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176BF4" w:rsidRPr="001A6BDB" w14:paraId="70F8B873" w14:textId="77777777" w:rsidTr="00273F66">
        <w:trPr>
          <w:trHeight w:val="1134"/>
          <w:jc w:val="center"/>
        </w:trPr>
        <w:tc>
          <w:tcPr>
            <w:tcW w:w="2395" w:type="dxa"/>
            <w:shd w:val="clear" w:color="auto" w:fill="D9D9D9" w:themeFill="background1" w:themeFillShade="D9"/>
            <w:vAlign w:val="center"/>
          </w:tcPr>
          <w:p w14:paraId="7EF85C6A" w14:textId="77777777" w:rsidR="00141B0D" w:rsidRPr="001A6BDB" w:rsidRDefault="00C30EE5" w:rsidP="004E2896">
            <w:pPr>
              <w:rPr>
                <w:rFonts w:ascii="Lucida Sans" w:hAnsi="Lucida Sans"/>
                <w:color w:val="auto"/>
                <w:sz w:val="20"/>
                <w:szCs w:val="20"/>
              </w:rPr>
            </w:pPr>
            <w:r w:rsidRPr="001A6BDB">
              <w:rPr>
                <w:rFonts w:ascii="Lucida Sans" w:hAnsi="Lucida Sans"/>
                <w:color w:val="auto"/>
                <w:sz w:val="20"/>
                <w:szCs w:val="20"/>
              </w:rPr>
              <w:t>Subject of risk assessment:</w:t>
            </w:r>
          </w:p>
        </w:tc>
        <w:sdt>
          <w:sdtPr>
            <w:rPr>
              <w:rFonts w:ascii="Lucida Sans" w:hAnsi="Lucida Sans"/>
              <w:color w:val="auto"/>
              <w:sz w:val="20"/>
              <w:szCs w:val="20"/>
            </w:rPr>
            <w:alias w:val="Subject"/>
            <w:id w:val="1762018222"/>
            <w:placeholder>
              <w:docPart w:val="16FCB1F977C142178FC1E43CB9866292"/>
            </w:placeholder>
            <w:dataBinding w:prefixMappings="xmlns:ns0='http://purl.org/dc/elements/1.1/' xmlns:ns1='http://schemas.openxmlformats.org/package/2006/metadata/core-properties' " w:xpath="/ns1:coreProperties[1]/ns0:subject[1]" w:storeItemID="{6C3C8BC8-F283-45AE-878A-BAB7291924A1}"/>
            <w:text/>
          </w:sdtPr>
          <w:sdtEndPr/>
          <w:sdtContent>
            <w:tc>
              <w:tcPr>
                <w:tcW w:w="6601" w:type="dxa"/>
                <w:gridSpan w:val="5"/>
                <w:vAlign w:val="center"/>
              </w:tcPr>
              <w:p w14:paraId="18FE5B13" w14:textId="77777777" w:rsidR="00141B0D" w:rsidRPr="001A6BDB" w:rsidRDefault="00E50093" w:rsidP="00C01374">
                <w:pPr>
                  <w:rPr>
                    <w:rFonts w:ascii="Lucida Sans" w:hAnsi="Lucida Sans"/>
                    <w:color w:val="auto"/>
                    <w:sz w:val="20"/>
                    <w:szCs w:val="20"/>
                  </w:rPr>
                </w:pPr>
                <w:r w:rsidRPr="001A6BDB">
                  <w:rPr>
                    <w:rFonts w:ascii="Lucida Sans" w:hAnsi="Lucida Sans"/>
                    <w:color w:val="auto"/>
                    <w:sz w:val="20"/>
                    <w:szCs w:val="20"/>
                  </w:rPr>
                  <w:t>Parkland and park venues</w:t>
                </w:r>
              </w:p>
            </w:tc>
          </w:sdtContent>
        </w:sdt>
      </w:tr>
      <w:tr w:rsidR="00176BF4" w:rsidRPr="001A6BDB" w14:paraId="64567757" w14:textId="77777777" w:rsidTr="00273F66">
        <w:trPr>
          <w:trHeight w:val="3402"/>
          <w:jc w:val="center"/>
        </w:trPr>
        <w:tc>
          <w:tcPr>
            <w:tcW w:w="2395" w:type="dxa"/>
            <w:shd w:val="clear" w:color="auto" w:fill="D9D9D9" w:themeFill="background1" w:themeFillShade="D9"/>
            <w:vAlign w:val="center"/>
          </w:tcPr>
          <w:p w14:paraId="10C8F7BC" w14:textId="77777777" w:rsidR="00141B0D" w:rsidRPr="001A6BDB" w:rsidRDefault="00141B0D">
            <w:pPr>
              <w:rPr>
                <w:rFonts w:ascii="Lucida Sans" w:hAnsi="Lucida Sans"/>
                <w:color w:val="auto"/>
                <w:sz w:val="20"/>
                <w:szCs w:val="20"/>
              </w:rPr>
            </w:pPr>
            <w:r w:rsidRPr="001A6BDB">
              <w:rPr>
                <w:rFonts w:ascii="Lucida Sans" w:hAnsi="Lucida Sans"/>
                <w:color w:val="auto"/>
                <w:sz w:val="20"/>
                <w:szCs w:val="20"/>
              </w:rPr>
              <w:t>Brief description of activity, location, feature, activity and equipment used.</w:t>
            </w:r>
          </w:p>
        </w:tc>
        <w:tc>
          <w:tcPr>
            <w:tcW w:w="6601" w:type="dxa"/>
            <w:gridSpan w:val="5"/>
            <w:vAlign w:val="center"/>
          </w:tcPr>
          <w:p w14:paraId="08D4A6C4" w14:textId="77777777" w:rsidR="00C01374" w:rsidRPr="001A6BDB" w:rsidRDefault="00C01374" w:rsidP="002F32CA">
            <w:pPr>
              <w:jc w:val="both"/>
              <w:rPr>
                <w:rFonts w:ascii="Lucida Sans" w:hAnsi="Lucida Sans"/>
                <w:color w:val="auto"/>
                <w:sz w:val="20"/>
                <w:szCs w:val="20"/>
              </w:rPr>
            </w:pPr>
            <w:r w:rsidRPr="001A6BDB">
              <w:rPr>
                <w:rFonts w:ascii="Lucida Sans" w:hAnsi="Lucida Sans"/>
                <w:color w:val="auto"/>
                <w:sz w:val="20"/>
                <w:szCs w:val="20"/>
              </w:rPr>
              <w:t>A standard park or parkland with flat or undulating ground, scattered trees, bushes and planting in open grass (mown and un-maintained).</w:t>
            </w:r>
          </w:p>
          <w:p w14:paraId="610E5AE8" w14:textId="77777777" w:rsidR="00C01374" w:rsidRPr="001A6BDB" w:rsidRDefault="00C01374" w:rsidP="002F32CA">
            <w:pPr>
              <w:jc w:val="both"/>
              <w:rPr>
                <w:rFonts w:ascii="Lucida Sans" w:hAnsi="Lucida Sans"/>
                <w:color w:val="auto"/>
                <w:sz w:val="20"/>
                <w:szCs w:val="20"/>
              </w:rPr>
            </w:pPr>
          </w:p>
          <w:p w14:paraId="7EC26ED6" w14:textId="77777777" w:rsidR="00C01374" w:rsidRPr="001A6BDB" w:rsidRDefault="00C01374" w:rsidP="002F32CA">
            <w:pPr>
              <w:jc w:val="both"/>
              <w:rPr>
                <w:rFonts w:ascii="Lucida Sans" w:hAnsi="Lucida Sans"/>
                <w:color w:val="auto"/>
                <w:sz w:val="20"/>
                <w:szCs w:val="20"/>
              </w:rPr>
            </w:pPr>
            <w:r w:rsidRPr="001A6BDB">
              <w:rPr>
                <w:rFonts w:ascii="Lucida Sans" w:hAnsi="Lucida Sans"/>
                <w:color w:val="auto"/>
                <w:sz w:val="20"/>
                <w:szCs w:val="20"/>
              </w:rPr>
              <w:t>Large gardens</w:t>
            </w:r>
            <w:r w:rsidR="00B77432" w:rsidRPr="001A6BDB">
              <w:rPr>
                <w:rFonts w:ascii="Lucida Sans" w:hAnsi="Lucida Sans"/>
                <w:color w:val="auto"/>
                <w:sz w:val="20"/>
                <w:szCs w:val="20"/>
              </w:rPr>
              <w:t>. Botanical gardens</w:t>
            </w:r>
            <w:r w:rsidRPr="001A6BDB">
              <w:rPr>
                <w:rFonts w:ascii="Lucida Sans" w:hAnsi="Lucida Sans"/>
                <w:color w:val="auto"/>
                <w:sz w:val="20"/>
                <w:szCs w:val="20"/>
              </w:rPr>
              <w:t xml:space="preserve"> or </w:t>
            </w:r>
            <w:r w:rsidR="00B77432" w:rsidRPr="001A6BDB">
              <w:rPr>
                <w:rFonts w:ascii="Lucida Sans" w:hAnsi="Lucida Sans"/>
                <w:color w:val="auto"/>
                <w:sz w:val="20"/>
                <w:szCs w:val="20"/>
              </w:rPr>
              <w:t>grounds</w:t>
            </w:r>
            <w:r w:rsidRPr="001A6BDB">
              <w:rPr>
                <w:rFonts w:ascii="Lucida Sans" w:hAnsi="Lucida Sans"/>
                <w:color w:val="auto"/>
                <w:sz w:val="20"/>
                <w:szCs w:val="20"/>
              </w:rPr>
              <w:t xml:space="preserve"> of houses may also be included under this category.</w:t>
            </w:r>
          </w:p>
          <w:p w14:paraId="042311EA" w14:textId="77777777" w:rsidR="00C01374" w:rsidRPr="001A6BDB" w:rsidRDefault="00C01374" w:rsidP="002F32CA">
            <w:pPr>
              <w:jc w:val="both"/>
              <w:rPr>
                <w:rFonts w:ascii="Lucida Sans" w:hAnsi="Lucida Sans"/>
                <w:color w:val="auto"/>
                <w:sz w:val="20"/>
                <w:szCs w:val="20"/>
              </w:rPr>
            </w:pPr>
          </w:p>
          <w:p w14:paraId="5072EF63" w14:textId="77777777" w:rsidR="00141B0D" w:rsidRPr="001A6BDB" w:rsidRDefault="00883C2D" w:rsidP="002F32CA">
            <w:pPr>
              <w:jc w:val="both"/>
              <w:rPr>
                <w:rFonts w:ascii="Lucida Sans" w:hAnsi="Lucida Sans"/>
                <w:color w:val="auto"/>
                <w:sz w:val="20"/>
                <w:szCs w:val="20"/>
              </w:rPr>
            </w:pPr>
            <w:r w:rsidRPr="001A6BDB">
              <w:rPr>
                <w:rFonts w:ascii="Lucida Sans" w:hAnsi="Lucida Sans"/>
                <w:color w:val="auto"/>
                <w:sz w:val="20"/>
                <w:szCs w:val="20"/>
              </w:rPr>
              <w:t>Any activity (play, learning, training and meeting) that LTL staff undertake with children or adults that uses a public or private park, large garden (formal and informal) or parkland including empty farm fields.</w:t>
            </w:r>
          </w:p>
        </w:tc>
      </w:tr>
      <w:tr w:rsidR="00A7099E" w:rsidRPr="001A6BDB" w14:paraId="502C56CE" w14:textId="77777777" w:rsidTr="00B41C05">
        <w:trPr>
          <w:trHeight w:val="737"/>
          <w:jc w:val="center"/>
        </w:trPr>
        <w:tc>
          <w:tcPr>
            <w:tcW w:w="2395" w:type="dxa"/>
            <w:shd w:val="clear" w:color="auto" w:fill="D9D9D9" w:themeFill="background1" w:themeFillShade="D9"/>
            <w:vAlign w:val="center"/>
          </w:tcPr>
          <w:p w14:paraId="642D1E4B" w14:textId="77777777" w:rsidR="00C30EE5" w:rsidRPr="001A6BDB" w:rsidRDefault="00C30EE5" w:rsidP="00700268">
            <w:pPr>
              <w:rPr>
                <w:rFonts w:ascii="Lucida Sans" w:hAnsi="Lucida Sans"/>
                <w:color w:val="auto"/>
                <w:sz w:val="20"/>
                <w:szCs w:val="20"/>
              </w:rPr>
            </w:pPr>
            <w:r w:rsidRPr="001A6BDB">
              <w:rPr>
                <w:rFonts w:ascii="Lucida Sans" w:hAnsi="Lucida Sans"/>
                <w:color w:val="auto"/>
                <w:sz w:val="20"/>
                <w:szCs w:val="20"/>
              </w:rPr>
              <w:t>Type of assessment</w:t>
            </w:r>
          </w:p>
          <w:p w14:paraId="31F00D59" w14:textId="77777777" w:rsidR="00B63743" w:rsidRPr="001A6BDB" w:rsidRDefault="00B63743" w:rsidP="00700268">
            <w:pPr>
              <w:rPr>
                <w:rFonts w:ascii="Lucida Sans" w:hAnsi="Lucida Sans"/>
                <w:color w:val="auto"/>
                <w:sz w:val="20"/>
                <w:szCs w:val="20"/>
              </w:rPr>
            </w:pPr>
            <w:r w:rsidRPr="001A6BDB">
              <w:rPr>
                <w:rFonts w:ascii="Lucida Sans" w:hAnsi="Lucida Sans"/>
                <w:color w:val="auto"/>
                <w:sz w:val="20"/>
                <w:szCs w:val="20"/>
              </w:rPr>
              <w:t>(if play design process)</w:t>
            </w:r>
          </w:p>
        </w:tc>
        <w:tc>
          <w:tcPr>
            <w:tcW w:w="1985" w:type="dxa"/>
            <w:vAlign w:val="center"/>
          </w:tcPr>
          <w:p w14:paraId="613CCA99" w14:textId="53DEE1F1" w:rsidR="00C30EE5" w:rsidRPr="001A6BDB" w:rsidRDefault="00C30EE5" w:rsidP="00871C07">
            <w:pPr>
              <w:jc w:val="center"/>
              <w:rPr>
                <w:rFonts w:ascii="Lucida Sans" w:hAnsi="Lucida Sans"/>
                <w:color w:val="auto"/>
                <w:sz w:val="20"/>
                <w:szCs w:val="20"/>
              </w:rPr>
            </w:pPr>
          </w:p>
        </w:tc>
        <w:tc>
          <w:tcPr>
            <w:tcW w:w="2268" w:type="dxa"/>
            <w:gridSpan w:val="3"/>
            <w:vAlign w:val="center"/>
          </w:tcPr>
          <w:p w14:paraId="7435436B" w14:textId="1B6A30CD" w:rsidR="00C30EE5" w:rsidRPr="001A6BDB" w:rsidRDefault="00C30EE5" w:rsidP="00C30EE5">
            <w:pPr>
              <w:jc w:val="center"/>
              <w:rPr>
                <w:rFonts w:ascii="Lucida Sans" w:hAnsi="Lucida Sans"/>
                <w:color w:val="auto"/>
                <w:sz w:val="20"/>
                <w:szCs w:val="20"/>
              </w:rPr>
            </w:pPr>
          </w:p>
        </w:tc>
        <w:tc>
          <w:tcPr>
            <w:tcW w:w="2348" w:type="dxa"/>
            <w:vAlign w:val="center"/>
          </w:tcPr>
          <w:p w14:paraId="3A685908" w14:textId="3FB199E8" w:rsidR="00C30EE5" w:rsidRPr="001A6BDB" w:rsidRDefault="00C30EE5" w:rsidP="00C30EE5">
            <w:pPr>
              <w:jc w:val="center"/>
              <w:rPr>
                <w:rFonts w:ascii="Lucida Sans" w:hAnsi="Lucida Sans"/>
                <w:color w:val="auto"/>
                <w:sz w:val="20"/>
                <w:szCs w:val="20"/>
              </w:rPr>
            </w:pPr>
          </w:p>
        </w:tc>
      </w:tr>
      <w:tr w:rsidR="00A7099E" w:rsidRPr="001A6BDB" w14:paraId="52BA8E7D" w14:textId="77777777" w:rsidTr="00273F66">
        <w:trPr>
          <w:trHeight w:val="1134"/>
          <w:jc w:val="center"/>
        </w:trPr>
        <w:tc>
          <w:tcPr>
            <w:tcW w:w="2395" w:type="dxa"/>
            <w:shd w:val="clear" w:color="auto" w:fill="D9D9D9" w:themeFill="background1" w:themeFillShade="D9"/>
            <w:vAlign w:val="center"/>
          </w:tcPr>
          <w:p w14:paraId="500B00F1" w14:textId="77777777" w:rsidR="00141B0D" w:rsidRPr="001A6BDB" w:rsidRDefault="00700268" w:rsidP="00700268">
            <w:pPr>
              <w:rPr>
                <w:rFonts w:ascii="Lucida Sans" w:hAnsi="Lucida Sans"/>
                <w:color w:val="auto"/>
                <w:sz w:val="20"/>
                <w:szCs w:val="20"/>
              </w:rPr>
            </w:pPr>
            <w:r w:rsidRPr="001A6BDB">
              <w:rPr>
                <w:rFonts w:ascii="Lucida Sans" w:hAnsi="Lucida Sans"/>
                <w:color w:val="auto"/>
                <w:sz w:val="20"/>
                <w:szCs w:val="20"/>
              </w:rPr>
              <w:t>Job title and name of person making a</w:t>
            </w:r>
            <w:r w:rsidR="00141B0D" w:rsidRPr="001A6BDB">
              <w:rPr>
                <w:rFonts w:ascii="Lucida Sans" w:hAnsi="Lucida Sans"/>
                <w:color w:val="auto"/>
                <w:sz w:val="20"/>
                <w:szCs w:val="20"/>
              </w:rPr>
              <w:t>ssessment</w:t>
            </w:r>
          </w:p>
        </w:tc>
        <w:tc>
          <w:tcPr>
            <w:tcW w:w="2410" w:type="dxa"/>
            <w:gridSpan w:val="2"/>
            <w:vAlign w:val="center"/>
          </w:tcPr>
          <w:p w14:paraId="512FEACD" w14:textId="77777777" w:rsidR="00141B0D" w:rsidRPr="001A6BDB" w:rsidRDefault="00C01374" w:rsidP="00141B0D">
            <w:pPr>
              <w:rPr>
                <w:rFonts w:ascii="Lucida Sans" w:hAnsi="Lucida Sans"/>
                <w:color w:val="auto"/>
                <w:sz w:val="20"/>
                <w:szCs w:val="20"/>
              </w:rPr>
            </w:pPr>
            <w:r w:rsidRPr="001A6BDB">
              <w:rPr>
                <w:rFonts w:ascii="Lucida Sans" w:hAnsi="Lucida Sans"/>
                <w:color w:val="auto"/>
                <w:sz w:val="20"/>
                <w:szCs w:val="20"/>
              </w:rPr>
              <w:t>Matt Robinson</w:t>
            </w:r>
          </w:p>
        </w:tc>
        <w:tc>
          <w:tcPr>
            <w:tcW w:w="1559" w:type="dxa"/>
            <w:shd w:val="clear" w:color="auto" w:fill="D9D9D9" w:themeFill="background1" w:themeFillShade="D9"/>
            <w:vAlign w:val="center"/>
          </w:tcPr>
          <w:p w14:paraId="364F9EBA" w14:textId="77777777" w:rsidR="00141B0D" w:rsidRPr="001A6BDB" w:rsidRDefault="00141B0D" w:rsidP="00141B0D">
            <w:pPr>
              <w:rPr>
                <w:rFonts w:ascii="Lucida Sans" w:hAnsi="Lucida Sans"/>
                <w:color w:val="auto"/>
                <w:sz w:val="20"/>
                <w:szCs w:val="20"/>
              </w:rPr>
            </w:pPr>
            <w:r w:rsidRPr="001A6BDB">
              <w:rPr>
                <w:rFonts w:ascii="Lucida Sans" w:hAnsi="Lucida Sans"/>
                <w:color w:val="auto"/>
                <w:sz w:val="20"/>
                <w:szCs w:val="20"/>
              </w:rPr>
              <w:t>Signature of person making assessment</w:t>
            </w:r>
          </w:p>
        </w:tc>
        <w:tc>
          <w:tcPr>
            <w:tcW w:w="2632" w:type="dxa"/>
            <w:gridSpan w:val="2"/>
            <w:vAlign w:val="center"/>
          </w:tcPr>
          <w:p w14:paraId="278920C3" w14:textId="77777777" w:rsidR="00141B0D" w:rsidRPr="001A6BDB" w:rsidRDefault="00141B0D" w:rsidP="00141B0D">
            <w:pPr>
              <w:rPr>
                <w:rFonts w:ascii="Lucida Sans" w:hAnsi="Lucida Sans"/>
                <w:color w:val="auto"/>
                <w:sz w:val="20"/>
                <w:szCs w:val="20"/>
              </w:rPr>
            </w:pPr>
          </w:p>
        </w:tc>
      </w:tr>
      <w:tr w:rsidR="00A7099E" w:rsidRPr="001A6BDB" w14:paraId="16BEEC48" w14:textId="77777777" w:rsidTr="00273F66">
        <w:trPr>
          <w:trHeight w:val="567"/>
          <w:jc w:val="center"/>
        </w:trPr>
        <w:tc>
          <w:tcPr>
            <w:tcW w:w="2395" w:type="dxa"/>
            <w:vMerge w:val="restart"/>
            <w:shd w:val="clear" w:color="auto" w:fill="D9D9D9" w:themeFill="background1" w:themeFillShade="D9"/>
            <w:vAlign w:val="center"/>
          </w:tcPr>
          <w:p w14:paraId="59F92D59" w14:textId="77777777" w:rsidR="00B41C05" w:rsidRPr="001A6BDB" w:rsidRDefault="00B41C05" w:rsidP="00141B0D">
            <w:pPr>
              <w:rPr>
                <w:rFonts w:ascii="Lucida Sans" w:hAnsi="Lucida Sans"/>
                <w:color w:val="auto"/>
                <w:sz w:val="20"/>
                <w:szCs w:val="20"/>
              </w:rPr>
            </w:pPr>
            <w:r w:rsidRPr="001A6BDB">
              <w:rPr>
                <w:rFonts w:ascii="Lucida Sans" w:hAnsi="Lucida Sans"/>
                <w:color w:val="auto"/>
                <w:sz w:val="20"/>
                <w:szCs w:val="20"/>
              </w:rPr>
              <w:t>Date of Assessment</w:t>
            </w:r>
          </w:p>
        </w:tc>
        <w:tc>
          <w:tcPr>
            <w:tcW w:w="2410" w:type="dxa"/>
            <w:gridSpan w:val="2"/>
            <w:vAlign w:val="center"/>
          </w:tcPr>
          <w:p w14:paraId="474D844D" w14:textId="3C4FB670" w:rsidR="00B41C05" w:rsidRPr="001A6BDB" w:rsidRDefault="00B41C05" w:rsidP="00141B0D">
            <w:pPr>
              <w:rPr>
                <w:rFonts w:ascii="Lucida Sans" w:hAnsi="Lucida Sans"/>
                <w:color w:val="auto"/>
                <w:sz w:val="20"/>
                <w:szCs w:val="20"/>
              </w:rPr>
            </w:pPr>
            <w:r w:rsidRPr="001A6BDB">
              <w:rPr>
                <w:rFonts w:ascii="Lucida Sans" w:hAnsi="Lucida Sans"/>
                <w:color w:val="auto"/>
                <w:sz w:val="20"/>
                <w:szCs w:val="20"/>
              </w:rPr>
              <w:fldChar w:fldCharType="begin"/>
            </w:r>
            <w:r w:rsidRPr="001A6BDB">
              <w:rPr>
                <w:rFonts w:ascii="Lucida Sans" w:hAnsi="Lucida Sans"/>
                <w:color w:val="auto"/>
                <w:sz w:val="20"/>
                <w:szCs w:val="20"/>
              </w:rPr>
              <w:instrText xml:space="preserve"> DATE  \@ "dd MMMM yyyy"  \* MERGEFORMAT </w:instrText>
            </w:r>
            <w:r w:rsidRPr="001A6BDB">
              <w:rPr>
                <w:rFonts w:ascii="Lucida Sans" w:hAnsi="Lucida Sans"/>
                <w:color w:val="auto"/>
                <w:sz w:val="20"/>
                <w:szCs w:val="20"/>
              </w:rPr>
              <w:fldChar w:fldCharType="separate"/>
            </w:r>
            <w:r w:rsidR="00500BF1">
              <w:rPr>
                <w:rFonts w:ascii="Lucida Sans" w:hAnsi="Lucida Sans"/>
                <w:noProof/>
                <w:color w:val="auto"/>
                <w:sz w:val="20"/>
                <w:szCs w:val="20"/>
              </w:rPr>
              <w:t>21 December 2021</w:t>
            </w:r>
            <w:r w:rsidRPr="001A6BDB">
              <w:rPr>
                <w:rFonts w:ascii="Lucida Sans" w:hAnsi="Lucida Sans"/>
                <w:color w:val="auto"/>
                <w:sz w:val="20"/>
                <w:szCs w:val="20"/>
              </w:rPr>
              <w:fldChar w:fldCharType="end"/>
            </w:r>
          </w:p>
        </w:tc>
        <w:tc>
          <w:tcPr>
            <w:tcW w:w="1559" w:type="dxa"/>
            <w:shd w:val="clear" w:color="auto" w:fill="D9D9D9" w:themeFill="background1" w:themeFillShade="D9"/>
            <w:vAlign w:val="center"/>
          </w:tcPr>
          <w:p w14:paraId="03D95711" w14:textId="77777777" w:rsidR="00B41C05" w:rsidRPr="001A6BDB" w:rsidRDefault="00B41C05" w:rsidP="00141B0D">
            <w:pPr>
              <w:rPr>
                <w:rFonts w:ascii="Lucida Sans" w:hAnsi="Lucida Sans"/>
                <w:color w:val="auto"/>
                <w:sz w:val="20"/>
                <w:szCs w:val="20"/>
              </w:rPr>
            </w:pPr>
            <w:r w:rsidRPr="001A6BDB">
              <w:rPr>
                <w:rFonts w:ascii="Lucida Sans" w:hAnsi="Lucida Sans"/>
                <w:color w:val="auto"/>
                <w:sz w:val="20"/>
                <w:szCs w:val="20"/>
              </w:rPr>
              <w:t>Review Date</w:t>
            </w:r>
          </w:p>
        </w:tc>
        <w:tc>
          <w:tcPr>
            <w:tcW w:w="2632" w:type="dxa"/>
            <w:gridSpan w:val="2"/>
            <w:vAlign w:val="center"/>
          </w:tcPr>
          <w:p w14:paraId="43EDD987" w14:textId="5432E615" w:rsidR="00B41C05" w:rsidRPr="001A6BDB" w:rsidRDefault="00B41C05" w:rsidP="00B41C05">
            <w:pPr>
              <w:rPr>
                <w:rFonts w:ascii="Lucida Sans" w:hAnsi="Lucida Sans"/>
                <w:color w:val="auto"/>
                <w:sz w:val="20"/>
                <w:szCs w:val="20"/>
              </w:rPr>
            </w:pPr>
            <w:r w:rsidRPr="001A6BDB">
              <w:rPr>
                <w:rFonts w:ascii="Lucida Sans" w:hAnsi="Lucida Sans"/>
                <w:color w:val="auto"/>
                <w:sz w:val="20"/>
                <w:szCs w:val="20"/>
              </w:rPr>
              <w:t>1</w:t>
            </w:r>
            <w:r w:rsidRPr="001A6BDB">
              <w:rPr>
                <w:rFonts w:ascii="Lucida Sans" w:hAnsi="Lucida Sans"/>
                <w:color w:val="auto"/>
                <w:sz w:val="20"/>
                <w:szCs w:val="20"/>
                <w:vertAlign w:val="superscript"/>
              </w:rPr>
              <w:t>st</w:t>
            </w:r>
            <w:r w:rsidR="00A8125B">
              <w:rPr>
                <w:rFonts w:ascii="Lucida Sans" w:hAnsi="Lucida Sans"/>
                <w:color w:val="auto"/>
                <w:sz w:val="20"/>
                <w:szCs w:val="20"/>
              </w:rPr>
              <w:t xml:space="preserve"> January 202</w:t>
            </w:r>
            <w:r w:rsidR="00500BF1">
              <w:rPr>
                <w:rFonts w:ascii="Lucida Sans" w:hAnsi="Lucida Sans"/>
                <w:color w:val="auto"/>
                <w:sz w:val="20"/>
                <w:szCs w:val="20"/>
              </w:rPr>
              <w:t>3</w:t>
            </w:r>
          </w:p>
        </w:tc>
      </w:tr>
      <w:tr w:rsidR="00A7099E" w:rsidRPr="001A6BDB" w14:paraId="0640D03E" w14:textId="77777777" w:rsidTr="00B41C05">
        <w:trPr>
          <w:trHeight w:val="340"/>
          <w:jc w:val="center"/>
        </w:trPr>
        <w:tc>
          <w:tcPr>
            <w:tcW w:w="2395" w:type="dxa"/>
            <w:vMerge/>
            <w:shd w:val="clear" w:color="auto" w:fill="D9D9D9" w:themeFill="background1" w:themeFillShade="D9"/>
            <w:vAlign w:val="center"/>
          </w:tcPr>
          <w:p w14:paraId="357B50A3" w14:textId="77777777" w:rsidR="00B41C05" w:rsidRPr="001A6BDB" w:rsidRDefault="00B41C05" w:rsidP="00141B0D">
            <w:pPr>
              <w:rPr>
                <w:rFonts w:ascii="Lucida Sans" w:hAnsi="Lucida Sans"/>
                <w:color w:val="auto"/>
                <w:sz w:val="20"/>
                <w:szCs w:val="20"/>
              </w:rPr>
            </w:pPr>
          </w:p>
        </w:tc>
        <w:tc>
          <w:tcPr>
            <w:tcW w:w="2410" w:type="dxa"/>
            <w:gridSpan w:val="2"/>
            <w:vAlign w:val="center"/>
          </w:tcPr>
          <w:p w14:paraId="56D145D2" w14:textId="77777777" w:rsidR="00B41C05" w:rsidRPr="001A6BDB" w:rsidRDefault="00B41C05" w:rsidP="00141B0D">
            <w:pPr>
              <w:rPr>
                <w:rFonts w:ascii="Lucida Sans" w:hAnsi="Lucida Sans"/>
                <w:color w:val="auto"/>
                <w:sz w:val="20"/>
                <w:szCs w:val="20"/>
              </w:rPr>
            </w:pPr>
          </w:p>
        </w:tc>
        <w:tc>
          <w:tcPr>
            <w:tcW w:w="1559" w:type="dxa"/>
            <w:shd w:val="clear" w:color="auto" w:fill="D9D9D9" w:themeFill="background1" w:themeFillShade="D9"/>
            <w:vAlign w:val="center"/>
          </w:tcPr>
          <w:p w14:paraId="35706381" w14:textId="77777777" w:rsidR="00B41C05" w:rsidRPr="001A6BDB" w:rsidRDefault="00B41C05" w:rsidP="00141B0D">
            <w:pPr>
              <w:rPr>
                <w:rFonts w:ascii="Lucida Sans" w:hAnsi="Lucida Sans"/>
                <w:color w:val="auto"/>
                <w:sz w:val="20"/>
                <w:szCs w:val="20"/>
              </w:rPr>
            </w:pPr>
          </w:p>
        </w:tc>
        <w:tc>
          <w:tcPr>
            <w:tcW w:w="2632" w:type="dxa"/>
            <w:gridSpan w:val="2"/>
            <w:vAlign w:val="center"/>
          </w:tcPr>
          <w:p w14:paraId="33A61A04" w14:textId="77777777" w:rsidR="00B41C05" w:rsidRPr="001A6BDB" w:rsidRDefault="00B41C05" w:rsidP="00B41C05">
            <w:pPr>
              <w:rPr>
                <w:rFonts w:ascii="Lucida Sans" w:hAnsi="Lucida Sans"/>
                <w:color w:val="auto"/>
                <w:sz w:val="20"/>
                <w:szCs w:val="20"/>
              </w:rPr>
            </w:pPr>
          </w:p>
        </w:tc>
      </w:tr>
      <w:tr w:rsidR="00A7099E" w:rsidRPr="001A6BDB" w14:paraId="3B8DDEBB" w14:textId="77777777" w:rsidTr="00B41C05">
        <w:trPr>
          <w:trHeight w:val="340"/>
          <w:jc w:val="center"/>
        </w:trPr>
        <w:tc>
          <w:tcPr>
            <w:tcW w:w="2395" w:type="dxa"/>
            <w:vMerge/>
            <w:shd w:val="clear" w:color="auto" w:fill="D9D9D9" w:themeFill="background1" w:themeFillShade="D9"/>
            <w:vAlign w:val="center"/>
          </w:tcPr>
          <w:p w14:paraId="7F818441" w14:textId="77777777" w:rsidR="00B41C05" w:rsidRPr="001A6BDB" w:rsidRDefault="00B41C05" w:rsidP="00141B0D">
            <w:pPr>
              <w:rPr>
                <w:rFonts w:ascii="Lucida Sans" w:hAnsi="Lucida Sans"/>
                <w:color w:val="auto"/>
                <w:sz w:val="20"/>
                <w:szCs w:val="20"/>
              </w:rPr>
            </w:pPr>
          </w:p>
        </w:tc>
        <w:tc>
          <w:tcPr>
            <w:tcW w:w="2410" w:type="dxa"/>
            <w:gridSpan w:val="2"/>
            <w:vAlign w:val="center"/>
          </w:tcPr>
          <w:p w14:paraId="26BBB87C" w14:textId="77777777" w:rsidR="00B41C05" w:rsidRPr="001A6BDB" w:rsidRDefault="00B41C05" w:rsidP="00141B0D">
            <w:pPr>
              <w:rPr>
                <w:rFonts w:ascii="Lucida Sans" w:hAnsi="Lucida Sans"/>
                <w:color w:val="auto"/>
                <w:sz w:val="20"/>
                <w:szCs w:val="20"/>
              </w:rPr>
            </w:pPr>
          </w:p>
        </w:tc>
        <w:tc>
          <w:tcPr>
            <w:tcW w:w="1559" w:type="dxa"/>
            <w:shd w:val="clear" w:color="auto" w:fill="D9D9D9" w:themeFill="background1" w:themeFillShade="D9"/>
            <w:vAlign w:val="center"/>
          </w:tcPr>
          <w:p w14:paraId="0AA14517" w14:textId="77777777" w:rsidR="00B41C05" w:rsidRPr="001A6BDB" w:rsidRDefault="00B41C05" w:rsidP="00141B0D">
            <w:pPr>
              <w:rPr>
                <w:rFonts w:ascii="Lucida Sans" w:hAnsi="Lucida Sans"/>
                <w:color w:val="auto"/>
                <w:sz w:val="20"/>
                <w:szCs w:val="20"/>
              </w:rPr>
            </w:pPr>
          </w:p>
        </w:tc>
        <w:tc>
          <w:tcPr>
            <w:tcW w:w="2632" w:type="dxa"/>
            <w:gridSpan w:val="2"/>
            <w:vAlign w:val="center"/>
          </w:tcPr>
          <w:p w14:paraId="67E4473D" w14:textId="77777777" w:rsidR="00B41C05" w:rsidRPr="001A6BDB" w:rsidRDefault="00B41C05" w:rsidP="00B41C05">
            <w:pPr>
              <w:rPr>
                <w:rFonts w:ascii="Lucida Sans" w:hAnsi="Lucida Sans"/>
                <w:color w:val="auto"/>
                <w:sz w:val="20"/>
                <w:szCs w:val="20"/>
              </w:rPr>
            </w:pPr>
          </w:p>
        </w:tc>
      </w:tr>
      <w:tr w:rsidR="00A7099E" w:rsidRPr="001A6BDB" w14:paraId="4112D4DF" w14:textId="77777777" w:rsidTr="00273F66">
        <w:trPr>
          <w:trHeight w:val="1134"/>
          <w:jc w:val="center"/>
        </w:trPr>
        <w:tc>
          <w:tcPr>
            <w:tcW w:w="2395" w:type="dxa"/>
            <w:shd w:val="clear" w:color="auto" w:fill="D9D9D9" w:themeFill="background1" w:themeFillShade="D9"/>
            <w:vAlign w:val="center"/>
          </w:tcPr>
          <w:p w14:paraId="4CA6712B" w14:textId="77777777" w:rsidR="00141B0D" w:rsidRPr="001A6BDB" w:rsidRDefault="00141B0D" w:rsidP="00141B0D">
            <w:pPr>
              <w:rPr>
                <w:rFonts w:ascii="Lucida Sans" w:hAnsi="Lucida Sans"/>
                <w:color w:val="auto"/>
                <w:sz w:val="20"/>
                <w:szCs w:val="20"/>
              </w:rPr>
            </w:pPr>
            <w:r w:rsidRPr="001A6BDB">
              <w:rPr>
                <w:rFonts w:ascii="Lucida Sans" w:hAnsi="Lucida Sans"/>
                <w:color w:val="auto"/>
                <w:sz w:val="20"/>
                <w:szCs w:val="20"/>
              </w:rPr>
              <w:t>Name of senior manager:</w:t>
            </w:r>
          </w:p>
        </w:tc>
        <w:tc>
          <w:tcPr>
            <w:tcW w:w="2410" w:type="dxa"/>
            <w:gridSpan w:val="2"/>
            <w:vAlign w:val="center"/>
          </w:tcPr>
          <w:p w14:paraId="2850522B" w14:textId="77777777" w:rsidR="00141B0D" w:rsidRPr="001A6BDB" w:rsidRDefault="00A7099E" w:rsidP="00141B0D">
            <w:pPr>
              <w:rPr>
                <w:rFonts w:ascii="Lucida Sans" w:hAnsi="Lucida Sans"/>
                <w:color w:val="auto"/>
                <w:sz w:val="20"/>
                <w:szCs w:val="20"/>
              </w:rPr>
            </w:pPr>
            <w:r>
              <w:rPr>
                <w:rFonts w:ascii="Lucida Sans" w:hAnsi="Lucida Sans"/>
                <w:color w:val="auto"/>
                <w:sz w:val="20"/>
                <w:szCs w:val="20"/>
              </w:rPr>
              <w:t>Carley Sefton</w:t>
            </w:r>
          </w:p>
        </w:tc>
        <w:tc>
          <w:tcPr>
            <w:tcW w:w="1559" w:type="dxa"/>
            <w:shd w:val="clear" w:color="auto" w:fill="D9D9D9" w:themeFill="background1" w:themeFillShade="D9"/>
            <w:vAlign w:val="center"/>
          </w:tcPr>
          <w:p w14:paraId="2C6D0367" w14:textId="77777777" w:rsidR="00141B0D" w:rsidRPr="001A6BDB" w:rsidRDefault="00141B0D" w:rsidP="00141B0D">
            <w:pPr>
              <w:rPr>
                <w:rFonts w:ascii="Lucida Sans" w:hAnsi="Lucida Sans"/>
                <w:color w:val="auto"/>
                <w:sz w:val="20"/>
                <w:szCs w:val="20"/>
              </w:rPr>
            </w:pPr>
            <w:r w:rsidRPr="001A6BDB">
              <w:rPr>
                <w:rFonts w:ascii="Lucida Sans" w:hAnsi="Lucida Sans"/>
                <w:color w:val="auto"/>
                <w:sz w:val="20"/>
                <w:szCs w:val="20"/>
              </w:rPr>
              <w:t>Signature of senior manager:</w:t>
            </w:r>
          </w:p>
        </w:tc>
        <w:tc>
          <w:tcPr>
            <w:tcW w:w="2632" w:type="dxa"/>
            <w:gridSpan w:val="2"/>
            <w:vAlign w:val="center"/>
          </w:tcPr>
          <w:p w14:paraId="6D2860B4" w14:textId="77777777" w:rsidR="00141B0D" w:rsidRPr="001A6BDB" w:rsidRDefault="001E4EF3" w:rsidP="00141B0D">
            <w:pPr>
              <w:rPr>
                <w:rFonts w:ascii="Lucida Sans" w:hAnsi="Lucida Sans"/>
                <w:color w:val="auto"/>
                <w:sz w:val="20"/>
                <w:szCs w:val="20"/>
              </w:rPr>
            </w:pPr>
            <w:r>
              <w:rPr>
                <w:noProof/>
                <w:lang w:eastAsia="en-GB"/>
              </w:rPr>
              <w:drawing>
                <wp:inline distT="0" distB="0" distL="0" distR="0" wp14:anchorId="106B6B34" wp14:editId="03FC514F">
                  <wp:extent cx="866775" cy="57277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572770"/>
                          </a:xfrm>
                          <a:prstGeom prst="rect">
                            <a:avLst/>
                          </a:prstGeom>
                          <a:noFill/>
                          <a:ln>
                            <a:noFill/>
                          </a:ln>
                        </pic:spPr>
                      </pic:pic>
                    </a:graphicData>
                  </a:graphic>
                </wp:inline>
              </w:drawing>
            </w:r>
          </w:p>
        </w:tc>
      </w:tr>
      <w:tr w:rsidR="00883C2D" w:rsidRPr="001A6BDB" w14:paraId="3FBFB9A5" w14:textId="77777777" w:rsidTr="00C54EAE">
        <w:trPr>
          <w:trHeight w:val="1134"/>
          <w:jc w:val="center"/>
        </w:trPr>
        <w:tc>
          <w:tcPr>
            <w:tcW w:w="8996" w:type="dxa"/>
            <w:gridSpan w:val="6"/>
            <w:shd w:val="clear" w:color="auto" w:fill="auto"/>
            <w:vAlign w:val="center"/>
          </w:tcPr>
          <w:p w14:paraId="0A7D560B" w14:textId="77777777" w:rsidR="00C54EAE" w:rsidRPr="001A6BDB" w:rsidRDefault="00C54EAE" w:rsidP="00C54EAE">
            <w:pPr>
              <w:autoSpaceDE w:val="0"/>
              <w:autoSpaceDN w:val="0"/>
              <w:rPr>
                <w:rFonts w:ascii="Lucida Sans" w:eastAsia="Times New Roman" w:hAnsi="Lucida Sans" w:cs="Times New Roman"/>
                <w:b/>
                <w:bCs/>
                <w:color w:val="auto"/>
                <w:sz w:val="20"/>
                <w:szCs w:val="20"/>
              </w:rPr>
            </w:pPr>
          </w:p>
          <w:p w14:paraId="055A8E1C" w14:textId="77777777" w:rsidR="00C54EAE" w:rsidRPr="001A6BDB" w:rsidRDefault="00C54EAE" w:rsidP="00C54EAE">
            <w:pPr>
              <w:autoSpaceDE w:val="0"/>
              <w:autoSpaceDN w:val="0"/>
              <w:rPr>
                <w:rFonts w:ascii="Lucida Sans" w:eastAsia="Times New Roman" w:hAnsi="Lucida Sans" w:cs="Times New Roman"/>
                <w:b/>
                <w:bCs/>
                <w:color w:val="auto"/>
                <w:sz w:val="20"/>
                <w:szCs w:val="20"/>
              </w:rPr>
            </w:pPr>
            <w:r w:rsidRPr="001A6BDB">
              <w:rPr>
                <w:rFonts w:ascii="Lucida Sans" w:eastAsia="Times New Roman" w:hAnsi="Lucida Sans" w:cs="Times New Roman"/>
                <w:b/>
                <w:bCs/>
                <w:color w:val="auto"/>
                <w:sz w:val="20"/>
                <w:szCs w:val="20"/>
              </w:rPr>
              <w:t>Risk Management Statement</w:t>
            </w:r>
          </w:p>
          <w:p w14:paraId="7E0A7ECB" w14:textId="77777777" w:rsidR="00BF7AC3" w:rsidRPr="001A6BDB" w:rsidRDefault="00BF7AC3" w:rsidP="002F32CA">
            <w:pPr>
              <w:jc w:val="both"/>
              <w:rPr>
                <w:rFonts w:ascii="Lucida Sans" w:eastAsia="Times New Roman" w:hAnsi="Lucida Sans" w:cs="Times New Roman"/>
                <w:bCs/>
                <w:color w:val="auto"/>
                <w:sz w:val="20"/>
                <w:szCs w:val="20"/>
              </w:rPr>
            </w:pPr>
            <w:r w:rsidRPr="001A6BDB">
              <w:rPr>
                <w:rFonts w:ascii="Lucida Sans" w:eastAsia="Times New Roman" w:hAnsi="Lucida Sans" w:cs="Times New Roman"/>
                <w:bCs/>
                <w:color w:val="auto"/>
                <w:sz w:val="20"/>
                <w:szCs w:val="20"/>
              </w:rPr>
              <w:t>LTL recognises that all</w:t>
            </w:r>
            <w:r w:rsidR="002F32CA" w:rsidRPr="001A6BDB">
              <w:rPr>
                <w:rFonts w:ascii="Lucida Sans" w:eastAsia="Times New Roman" w:hAnsi="Lucida Sans" w:cs="Times New Roman"/>
                <w:bCs/>
                <w:color w:val="auto"/>
                <w:sz w:val="20"/>
                <w:szCs w:val="20"/>
              </w:rPr>
              <w:t xml:space="preserve"> risks cannot be reduced to nil;</w:t>
            </w:r>
            <w:r w:rsidRPr="001A6BDB">
              <w:rPr>
                <w:rFonts w:ascii="Lucida Sans" w:eastAsia="Times New Roman" w:hAnsi="Lucida Sans" w:cs="Times New Roman"/>
                <w:bCs/>
                <w:color w:val="auto"/>
                <w:sz w:val="20"/>
                <w:szCs w:val="20"/>
              </w:rPr>
              <w:t> </w:t>
            </w:r>
            <w:proofErr w:type="gramStart"/>
            <w:r w:rsidRPr="001A6BDB">
              <w:rPr>
                <w:rFonts w:ascii="Lucida Sans" w:eastAsia="Times New Roman" w:hAnsi="Lucida Sans" w:cs="Times New Roman"/>
                <w:bCs/>
                <w:color w:val="auto"/>
                <w:sz w:val="20"/>
                <w:szCs w:val="20"/>
              </w:rPr>
              <w:t>therefore</w:t>
            </w:r>
            <w:proofErr w:type="gramEnd"/>
            <w:r w:rsidRPr="001A6BDB">
              <w:rPr>
                <w:rFonts w:ascii="Lucida Sans" w:eastAsia="Times New Roman" w:hAnsi="Lucida Sans" w:cs="Times New Roman"/>
                <w:bCs/>
                <w:color w:val="auto"/>
                <w:sz w:val="20"/>
                <w:szCs w:val="20"/>
              </w:rPr>
              <w:t xml:space="preserve"> this risk assessment prioritises the significant risks. Significant risks are those which pose risk of serious injury, chronic injury, disability or death, or risks that are overly common in interrupting our staff and clients normal work. For all activities, LTL staff will dynamically </w:t>
            </w:r>
            <w:proofErr w:type="gramStart"/>
            <w:r w:rsidRPr="001A6BDB">
              <w:rPr>
                <w:rFonts w:ascii="Lucida Sans" w:eastAsia="Times New Roman" w:hAnsi="Lucida Sans" w:cs="Times New Roman"/>
                <w:bCs/>
                <w:color w:val="auto"/>
                <w:sz w:val="20"/>
                <w:szCs w:val="20"/>
              </w:rPr>
              <w:t>assesses</w:t>
            </w:r>
            <w:proofErr w:type="gramEnd"/>
            <w:r w:rsidRPr="001A6BDB">
              <w:rPr>
                <w:rFonts w:ascii="Lucida Sans" w:eastAsia="Times New Roman" w:hAnsi="Lucida Sans" w:cs="Times New Roman"/>
                <w:bCs/>
                <w:color w:val="auto"/>
                <w:sz w:val="20"/>
                <w:szCs w:val="20"/>
              </w:rPr>
              <w:t xml:space="preserve"> risks and put in place control measures and record as required, but always</w:t>
            </w:r>
            <w:r w:rsidR="002F32CA" w:rsidRPr="001A6BDB">
              <w:rPr>
                <w:rFonts w:ascii="Lucida Sans" w:eastAsia="Times New Roman" w:hAnsi="Lucida Sans" w:cs="Times New Roman"/>
                <w:bCs/>
                <w:color w:val="auto"/>
                <w:sz w:val="20"/>
                <w:szCs w:val="20"/>
              </w:rPr>
              <w:t xml:space="preserve"> within agreed and recorded RBA</w:t>
            </w:r>
            <w:r w:rsidRPr="001A6BDB">
              <w:rPr>
                <w:rFonts w:ascii="Lucida Sans" w:eastAsia="Times New Roman" w:hAnsi="Lucida Sans" w:cs="Times New Roman"/>
                <w:bCs/>
                <w:color w:val="auto"/>
                <w:sz w:val="20"/>
                <w:szCs w:val="20"/>
              </w:rPr>
              <w:t>s.</w:t>
            </w:r>
          </w:p>
          <w:p w14:paraId="73AF1B8B" w14:textId="77777777" w:rsidR="00BF7AC3" w:rsidRPr="001A6BDB" w:rsidRDefault="00BF7AC3" w:rsidP="002F32CA">
            <w:pPr>
              <w:autoSpaceDE w:val="0"/>
              <w:autoSpaceDN w:val="0"/>
              <w:jc w:val="both"/>
              <w:rPr>
                <w:rFonts w:ascii="Lucida Sans" w:eastAsia="Times New Roman" w:hAnsi="Lucida Sans" w:cs="Times New Roman"/>
                <w:bCs/>
                <w:color w:val="auto"/>
                <w:sz w:val="20"/>
                <w:szCs w:val="20"/>
              </w:rPr>
            </w:pPr>
          </w:p>
          <w:p w14:paraId="1FC08F9F" w14:textId="77777777" w:rsidR="00BF7AC3" w:rsidRPr="001A6BDB" w:rsidRDefault="00BF7AC3" w:rsidP="002F32CA">
            <w:pPr>
              <w:jc w:val="both"/>
              <w:rPr>
                <w:rFonts w:ascii="Lucida Sans" w:eastAsia="Times New Roman" w:hAnsi="Lucida Sans" w:cs="Times New Roman"/>
                <w:bCs/>
                <w:color w:val="auto"/>
                <w:sz w:val="20"/>
                <w:szCs w:val="20"/>
              </w:rPr>
            </w:pPr>
            <w:r w:rsidRPr="001A6BDB">
              <w:rPr>
                <w:rFonts w:ascii="Lucida Sans" w:eastAsia="Times New Roman" w:hAnsi="Lucida Sans" w:cs="Times New Roman"/>
                <w:bCs/>
                <w:color w:val="auto"/>
                <w:sz w:val="20"/>
                <w:szCs w:val="20"/>
              </w:rPr>
              <w:t>Concerns, changes in risk management practice or minor injuries that are seen by LTL staff to be significant should be reported to the LTL manager who has signed off this RBA. The correct LTL Incident Report form should be used.</w:t>
            </w:r>
          </w:p>
          <w:p w14:paraId="39527E6F" w14:textId="77777777" w:rsidR="00BF7AC3" w:rsidRPr="001A6BDB" w:rsidRDefault="00BF7AC3" w:rsidP="002F32CA">
            <w:pPr>
              <w:jc w:val="both"/>
              <w:rPr>
                <w:rFonts w:ascii="Lucida Sans" w:eastAsia="Times New Roman" w:hAnsi="Lucida Sans" w:cs="Times New Roman"/>
                <w:bCs/>
                <w:color w:val="auto"/>
                <w:sz w:val="20"/>
                <w:szCs w:val="20"/>
              </w:rPr>
            </w:pPr>
          </w:p>
          <w:p w14:paraId="2CC94097" w14:textId="77777777" w:rsidR="00C54EAE" w:rsidRPr="001A6BDB" w:rsidRDefault="00BF7AC3" w:rsidP="004C62DD">
            <w:pPr>
              <w:jc w:val="both"/>
              <w:rPr>
                <w:rFonts w:ascii="Lucida Sans" w:hAnsi="Lucida Sans"/>
                <w:color w:val="auto"/>
                <w:sz w:val="20"/>
                <w:szCs w:val="20"/>
              </w:rPr>
            </w:pPr>
            <w:r w:rsidRPr="001A6BDB">
              <w:rPr>
                <w:rFonts w:ascii="Lucida Sans" w:eastAsia="Times New Roman" w:hAnsi="Lucida Sans" w:cs="Times New Roman"/>
                <w:b/>
                <w:bCs/>
                <w:color w:val="auto"/>
                <w:sz w:val="20"/>
                <w:szCs w:val="20"/>
              </w:rPr>
              <w:t xml:space="preserve">This RBA should be read in conjunction with LTL’s </w:t>
            </w:r>
            <w:r w:rsidR="004C62DD">
              <w:rPr>
                <w:rFonts w:ascii="Lucida Sans" w:eastAsia="Times New Roman" w:hAnsi="Lucida Sans" w:cs="Times New Roman"/>
                <w:b/>
                <w:bCs/>
                <w:color w:val="auto"/>
                <w:sz w:val="20"/>
                <w:szCs w:val="20"/>
              </w:rPr>
              <w:t>Health and Safety</w:t>
            </w:r>
            <w:r w:rsidRPr="001A6BDB">
              <w:rPr>
                <w:rFonts w:ascii="Lucida Sans" w:eastAsia="Times New Roman" w:hAnsi="Lucida Sans" w:cs="Times New Roman"/>
                <w:b/>
                <w:bCs/>
                <w:color w:val="auto"/>
                <w:sz w:val="20"/>
                <w:szCs w:val="20"/>
              </w:rPr>
              <w:t xml:space="preserve"> Policy, other relev</w:t>
            </w:r>
            <w:r w:rsidR="002F32CA" w:rsidRPr="001A6BDB">
              <w:rPr>
                <w:rFonts w:ascii="Lucida Sans" w:eastAsia="Times New Roman" w:hAnsi="Lucida Sans" w:cs="Times New Roman"/>
                <w:b/>
                <w:bCs/>
                <w:color w:val="auto"/>
                <w:sz w:val="20"/>
                <w:szCs w:val="20"/>
              </w:rPr>
              <w:t>ant LTL Risk Benefit Assessment</w:t>
            </w:r>
            <w:r w:rsidRPr="001A6BDB">
              <w:rPr>
                <w:rFonts w:ascii="Lucida Sans" w:eastAsia="Times New Roman" w:hAnsi="Lucida Sans" w:cs="Times New Roman"/>
                <w:b/>
                <w:bCs/>
                <w:color w:val="auto"/>
                <w:sz w:val="20"/>
                <w:szCs w:val="20"/>
              </w:rPr>
              <w:t>s and LTL Play Policy (as appropriate).</w:t>
            </w:r>
          </w:p>
        </w:tc>
      </w:tr>
    </w:tbl>
    <w:p w14:paraId="3941D226" w14:textId="77777777" w:rsidR="00871C07" w:rsidRPr="001A6BDB" w:rsidRDefault="00871C07">
      <w:pPr>
        <w:rPr>
          <w:rFonts w:ascii="Lucida Sans" w:hAnsi="Lucida Sans"/>
          <w:color w:val="5B9BD5" w:themeColor="accent1"/>
          <w:sz w:val="20"/>
          <w:szCs w:val="20"/>
        </w:rPr>
      </w:pPr>
    </w:p>
    <w:p w14:paraId="2D27C22A" w14:textId="77777777" w:rsidR="00C2317F" w:rsidRPr="001A6BDB" w:rsidRDefault="00C2317F">
      <w:pPr>
        <w:rPr>
          <w:rFonts w:ascii="Lucida Sans" w:hAnsi="Lucida Sans"/>
          <w:color w:val="5B9BD5" w:themeColor="accent1"/>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883C2D" w:rsidRPr="001A6BDB" w14:paraId="5CB6FF02" w14:textId="77777777" w:rsidTr="00871C07">
        <w:trPr>
          <w:trHeight w:val="1701"/>
        </w:trPr>
        <w:tc>
          <w:tcPr>
            <w:tcW w:w="1828" w:type="dxa"/>
            <w:shd w:val="clear" w:color="auto" w:fill="D9D9D9" w:themeFill="background1" w:themeFillShade="D9"/>
          </w:tcPr>
          <w:p w14:paraId="69508E3C" w14:textId="77777777" w:rsidR="004E2896" w:rsidRPr="001A6BDB" w:rsidRDefault="004E2896">
            <w:pPr>
              <w:rPr>
                <w:rFonts w:ascii="Lucida Sans" w:hAnsi="Lucida Sans"/>
                <w:color w:val="auto"/>
                <w:sz w:val="20"/>
                <w:szCs w:val="20"/>
              </w:rPr>
            </w:pPr>
            <w:r w:rsidRPr="001A6BDB">
              <w:rPr>
                <w:rFonts w:ascii="Lucida Sans" w:hAnsi="Lucida Sans"/>
                <w:color w:val="auto"/>
                <w:sz w:val="20"/>
                <w:szCs w:val="20"/>
              </w:rPr>
              <w:lastRenderedPageBreak/>
              <w:t>Activity or feature:</w:t>
            </w:r>
          </w:p>
        </w:tc>
        <w:tc>
          <w:tcPr>
            <w:tcW w:w="7168" w:type="dxa"/>
          </w:tcPr>
          <w:p w14:paraId="526D90DA" w14:textId="77777777" w:rsidR="00C63E30" w:rsidRPr="001A6BDB" w:rsidRDefault="00C63E30" w:rsidP="00C63E30">
            <w:pPr>
              <w:jc w:val="both"/>
              <w:rPr>
                <w:rFonts w:ascii="Lucida Sans" w:hAnsi="Lucida Sans"/>
                <w:color w:val="auto"/>
                <w:sz w:val="20"/>
                <w:szCs w:val="20"/>
              </w:rPr>
            </w:pPr>
            <w:r w:rsidRPr="001A6BDB">
              <w:rPr>
                <w:rFonts w:ascii="Lucida Sans" w:hAnsi="Lucida Sans"/>
                <w:color w:val="auto"/>
                <w:sz w:val="20"/>
                <w:szCs w:val="20"/>
              </w:rPr>
              <w:t xml:space="preserve">The </w:t>
            </w:r>
            <w:r w:rsidRPr="001A6BDB">
              <w:rPr>
                <w:rFonts w:ascii="Lucida Sans" w:hAnsi="Lucida Sans"/>
                <w:b/>
                <w:color w:val="auto"/>
                <w:sz w:val="20"/>
                <w:szCs w:val="20"/>
              </w:rPr>
              <w:t>activity</w:t>
            </w:r>
            <w:r w:rsidRPr="001A6BDB">
              <w:rPr>
                <w:rFonts w:ascii="Lucida Sans" w:hAnsi="Lucida Sans"/>
                <w:color w:val="auto"/>
                <w:sz w:val="20"/>
                <w:szCs w:val="20"/>
              </w:rPr>
              <w:t xml:space="preserve"> being undertaken is outlined in the relevant specific LTL Risk Benefit Assessment that will work in conjunction with this Parkland Risk Benefit Assessment.</w:t>
            </w:r>
          </w:p>
          <w:p w14:paraId="505ADB1A" w14:textId="77777777" w:rsidR="00C63E30" w:rsidRPr="001A6BDB" w:rsidRDefault="00C63E30" w:rsidP="00C63E30">
            <w:pPr>
              <w:jc w:val="both"/>
              <w:rPr>
                <w:rFonts w:ascii="Lucida Sans" w:hAnsi="Lucida Sans"/>
                <w:color w:val="auto"/>
                <w:sz w:val="20"/>
                <w:szCs w:val="20"/>
              </w:rPr>
            </w:pPr>
            <w:r w:rsidRPr="001A6BDB">
              <w:rPr>
                <w:rFonts w:ascii="Lucida Sans" w:hAnsi="Lucida Sans"/>
                <w:color w:val="auto"/>
                <w:sz w:val="20"/>
                <w:szCs w:val="20"/>
              </w:rPr>
              <w:t>Typical activities include:</w:t>
            </w:r>
          </w:p>
          <w:p w14:paraId="48946177" w14:textId="77777777" w:rsidR="00C63E30" w:rsidRPr="001A6BDB" w:rsidRDefault="00C63E30" w:rsidP="00C63E30">
            <w:pPr>
              <w:jc w:val="both"/>
              <w:rPr>
                <w:rFonts w:ascii="Lucida Sans" w:hAnsi="Lucida Sans"/>
                <w:color w:val="auto"/>
                <w:sz w:val="20"/>
                <w:szCs w:val="20"/>
              </w:rPr>
            </w:pPr>
            <w:r w:rsidRPr="001A6BDB">
              <w:rPr>
                <w:rFonts w:ascii="Lucida Sans" w:hAnsi="Lucida Sans"/>
                <w:color w:val="auto"/>
                <w:sz w:val="20"/>
                <w:szCs w:val="20"/>
              </w:rPr>
              <w:t>Free play, with children allowed to play around the woodland, under supervision of adults, although not always within site.</w:t>
            </w:r>
          </w:p>
          <w:p w14:paraId="7F6BF715" w14:textId="77777777" w:rsidR="00C63E30" w:rsidRPr="001A6BDB" w:rsidRDefault="00C63E30" w:rsidP="00C63E30">
            <w:pPr>
              <w:jc w:val="both"/>
              <w:rPr>
                <w:rFonts w:ascii="Lucida Sans" w:hAnsi="Lucida Sans"/>
                <w:color w:val="auto"/>
                <w:sz w:val="20"/>
                <w:szCs w:val="20"/>
              </w:rPr>
            </w:pPr>
            <w:r w:rsidRPr="001A6BDB">
              <w:rPr>
                <w:rFonts w:ascii="Lucida Sans" w:hAnsi="Lucida Sans"/>
                <w:color w:val="auto"/>
                <w:sz w:val="20"/>
                <w:szCs w:val="20"/>
              </w:rPr>
              <w:t xml:space="preserve">Training and learning opportunities, where children and adults may be undertaking field study, science, numeracy and literacy activities, creating </w:t>
            </w:r>
            <w:proofErr w:type="gramStart"/>
            <w:r w:rsidRPr="001A6BDB">
              <w:rPr>
                <w:rFonts w:ascii="Lucida Sans" w:hAnsi="Lucida Sans"/>
                <w:color w:val="auto"/>
                <w:sz w:val="20"/>
                <w:szCs w:val="20"/>
              </w:rPr>
              <w:t>art work</w:t>
            </w:r>
            <w:proofErr w:type="gramEnd"/>
            <w:r w:rsidRPr="001A6BDB">
              <w:rPr>
                <w:rFonts w:ascii="Lucida Sans" w:hAnsi="Lucida Sans"/>
                <w:color w:val="auto"/>
                <w:sz w:val="20"/>
                <w:szCs w:val="20"/>
              </w:rPr>
              <w:t xml:space="preserve"> and general studying.</w:t>
            </w:r>
          </w:p>
          <w:p w14:paraId="6BF2CD33" w14:textId="77777777" w:rsidR="00C01374" w:rsidRPr="001A6BDB" w:rsidRDefault="00C63E30" w:rsidP="00C63E30">
            <w:pPr>
              <w:rPr>
                <w:rFonts w:ascii="Lucida Sans" w:hAnsi="Lucida Sans"/>
                <w:color w:val="auto"/>
                <w:sz w:val="20"/>
                <w:szCs w:val="20"/>
              </w:rPr>
            </w:pPr>
            <w:r w:rsidRPr="001A6BDB">
              <w:rPr>
                <w:rFonts w:ascii="Lucida Sans" w:hAnsi="Lucida Sans"/>
                <w:color w:val="auto"/>
                <w:sz w:val="20"/>
                <w:szCs w:val="20"/>
              </w:rPr>
              <w:t>Travelling (walking, running, cycling, scootering) through an area.</w:t>
            </w:r>
          </w:p>
        </w:tc>
      </w:tr>
      <w:tr w:rsidR="00883C2D" w:rsidRPr="001A6BDB" w14:paraId="123DA983" w14:textId="77777777" w:rsidTr="00871C07">
        <w:trPr>
          <w:trHeight w:val="1701"/>
        </w:trPr>
        <w:tc>
          <w:tcPr>
            <w:tcW w:w="1828" w:type="dxa"/>
            <w:shd w:val="clear" w:color="auto" w:fill="D9D9D9" w:themeFill="background1" w:themeFillShade="D9"/>
          </w:tcPr>
          <w:p w14:paraId="7361D5B3" w14:textId="77777777" w:rsidR="004E2896" w:rsidRPr="001A6BDB" w:rsidRDefault="004E2896">
            <w:pPr>
              <w:rPr>
                <w:rFonts w:ascii="Lucida Sans" w:hAnsi="Lucida Sans"/>
                <w:color w:val="auto"/>
                <w:sz w:val="20"/>
                <w:szCs w:val="20"/>
              </w:rPr>
            </w:pPr>
            <w:r w:rsidRPr="001A6BDB">
              <w:rPr>
                <w:rFonts w:ascii="Lucida Sans" w:hAnsi="Lucida Sans"/>
                <w:color w:val="auto"/>
                <w:sz w:val="20"/>
                <w:szCs w:val="20"/>
              </w:rPr>
              <w:t>How will participants benefit?</w:t>
            </w:r>
          </w:p>
        </w:tc>
        <w:tc>
          <w:tcPr>
            <w:tcW w:w="7168" w:type="dxa"/>
          </w:tcPr>
          <w:p w14:paraId="0B503C66" w14:textId="77777777" w:rsidR="00C01374" w:rsidRPr="001A6BDB" w:rsidRDefault="00C01374" w:rsidP="002F32CA">
            <w:pPr>
              <w:autoSpaceDE w:val="0"/>
              <w:autoSpaceDN w:val="0"/>
              <w:adjustRightInd w:val="0"/>
              <w:jc w:val="both"/>
              <w:rPr>
                <w:rFonts w:ascii="Lucida Sans" w:hAnsi="Lucida Sans" w:cs="Helvetica"/>
                <w:color w:val="auto"/>
                <w:sz w:val="20"/>
                <w:szCs w:val="20"/>
              </w:rPr>
            </w:pPr>
            <w:r w:rsidRPr="001A6BDB">
              <w:rPr>
                <w:rFonts w:ascii="Lucida Sans" w:hAnsi="Lucida Sans" w:cs="Helvetica"/>
                <w:color w:val="auto"/>
                <w:sz w:val="20"/>
                <w:szCs w:val="20"/>
              </w:rPr>
              <w:t>Fresh air, relaxation, physical, mental and social health and wellbeing improvements.</w:t>
            </w:r>
          </w:p>
          <w:p w14:paraId="2029DF03" w14:textId="77777777" w:rsidR="00C01374" w:rsidRPr="001A6BDB" w:rsidRDefault="00C01374" w:rsidP="002F32CA">
            <w:pPr>
              <w:autoSpaceDE w:val="0"/>
              <w:autoSpaceDN w:val="0"/>
              <w:adjustRightInd w:val="0"/>
              <w:jc w:val="both"/>
              <w:rPr>
                <w:rFonts w:ascii="Lucida Sans" w:hAnsi="Lucida Sans" w:cs="Helvetica"/>
                <w:color w:val="auto"/>
                <w:sz w:val="20"/>
                <w:szCs w:val="20"/>
              </w:rPr>
            </w:pPr>
          </w:p>
          <w:p w14:paraId="015D3449" w14:textId="77777777" w:rsidR="00C01374" w:rsidRPr="001A6BDB" w:rsidRDefault="00C01374" w:rsidP="002F32CA">
            <w:pPr>
              <w:autoSpaceDE w:val="0"/>
              <w:autoSpaceDN w:val="0"/>
              <w:adjustRightInd w:val="0"/>
              <w:jc w:val="both"/>
              <w:rPr>
                <w:rFonts w:ascii="Lucida Sans" w:hAnsi="Lucida Sans" w:cs="Helvetica"/>
                <w:color w:val="auto"/>
                <w:sz w:val="20"/>
                <w:szCs w:val="20"/>
              </w:rPr>
            </w:pPr>
            <w:r w:rsidRPr="001A6BDB">
              <w:rPr>
                <w:rFonts w:ascii="Lucida Sans" w:hAnsi="Lucida Sans" w:cs="Helvetica"/>
                <w:color w:val="auto"/>
                <w:sz w:val="20"/>
                <w:szCs w:val="20"/>
              </w:rPr>
              <w:t xml:space="preserve">Enhanced knowledge of subject which forms the focus of the session, </w:t>
            </w:r>
            <w:proofErr w:type="gramStart"/>
            <w:r w:rsidRPr="001A6BDB">
              <w:rPr>
                <w:rFonts w:ascii="Lucida Sans" w:hAnsi="Lucida Sans" w:cs="Helvetica"/>
                <w:color w:val="auto"/>
                <w:sz w:val="20"/>
                <w:szCs w:val="20"/>
              </w:rPr>
              <w:t>both of the location</w:t>
            </w:r>
            <w:proofErr w:type="gramEnd"/>
            <w:r w:rsidRPr="001A6BDB">
              <w:rPr>
                <w:rFonts w:ascii="Lucida Sans" w:hAnsi="Lucida Sans" w:cs="Helvetica"/>
                <w:color w:val="auto"/>
                <w:sz w:val="20"/>
                <w:szCs w:val="20"/>
              </w:rPr>
              <w:t xml:space="preserve"> the group is in and a stimulus for creativity and problem solving.</w:t>
            </w:r>
          </w:p>
          <w:p w14:paraId="6FAB7EDA" w14:textId="77777777" w:rsidR="00C01374" w:rsidRPr="001A6BDB" w:rsidRDefault="00C01374" w:rsidP="002F32CA">
            <w:pPr>
              <w:autoSpaceDE w:val="0"/>
              <w:autoSpaceDN w:val="0"/>
              <w:adjustRightInd w:val="0"/>
              <w:jc w:val="both"/>
              <w:rPr>
                <w:rFonts w:ascii="Lucida Sans" w:hAnsi="Lucida Sans" w:cs="Helvetica"/>
                <w:color w:val="auto"/>
                <w:sz w:val="20"/>
                <w:szCs w:val="20"/>
              </w:rPr>
            </w:pPr>
          </w:p>
          <w:p w14:paraId="212E6317" w14:textId="77777777" w:rsidR="00C01374" w:rsidRPr="001A6BDB" w:rsidRDefault="00C01374" w:rsidP="002F32CA">
            <w:pPr>
              <w:autoSpaceDE w:val="0"/>
              <w:autoSpaceDN w:val="0"/>
              <w:adjustRightInd w:val="0"/>
              <w:jc w:val="both"/>
              <w:rPr>
                <w:rFonts w:ascii="Lucida Sans" w:hAnsi="Lucida Sans" w:cs="Helvetica"/>
                <w:color w:val="auto"/>
                <w:sz w:val="20"/>
                <w:szCs w:val="20"/>
              </w:rPr>
            </w:pPr>
            <w:r w:rsidRPr="001A6BDB">
              <w:rPr>
                <w:rFonts w:ascii="Lucida Sans" w:hAnsi="Lucida Sans" w:cs="Helvetica"/>
                <w:color w:val="auto"/>
                <w:sz w:val="20"/>
                <w:szCs w:val="20"/>
              </w:rPr>
              <w:t>Communication and social interaction between adults and children.</w:t>
            </w:r>
          </w:p>
          <w:p w14:paraId="0B9C2BF8" w14:textId="77777777" w:rsidR="00C01374" w:rsidRPr="001A6BDB" w:rsidRDefault="00C01374" w:rsidP="002F32CA">
            <w:pPr>
              <w:autoSpaceDE w:val="0"/>
              <w:autoSpaceDN w:val="0"/>
              <w:adjustRightInd w:val="0"/>
              <w:jc w:val="both"/>
              <w:rPr>
                <w:rFonts w:ascii="Lucida Sans" w:hAnsi="Lucida Sans" w:cs="Helvetica"/>
                <w:color w:val="auto"/>
                <w:sz w:val="20"/>
                <w:szCs w:val="20"/>
              </w:rPr>
            </w:pPr>
            <w:r w:rsidRPr="001A6BDB">
              <w:rPr>
                <w:rFonts w:ascii="Lucida Sans" w:hAnsi="Lucida Sans" w:cs="Helvetica"/>
                <w:color w:val="auto"/>
                <w:sz w:val="20"/>
                <w:szCs w:val="20"/>
              </w:rPr>
              <w:t>Connection with nature / the natural world.</w:t>
            </w:r>
          </w:p>
          <w:p w14:paraId="014F8EEE" w14:textId="77777777" w:rsidR="00C01374" w:rsidRPr="001A6BDB" w:rsidRDefault="00C01374" w:rsidP="002F32CA">
            <w:pPr>
              <w:autoSpaceDE w:val="0"/>
              <w:autoSpaceDN w:val="0"/>
              <w:adjustRightInd w:val="0"/>
              <w:jc w:val="both"/>
              <w:rPr>
                <w:rFonts w:ascii="Lucida Sans" w:hAnsi="Lucida Sans" w:cs="Helvetica"/>
                <w:color w:val="auto"/>
                <w:sz w:val="20"/>
                <w:szCs w:val="20"/>
              </w:rPr>
            </w:pPr>
          </w:p>
          <w:p w14:paraId="642AFF06" w14:textId="77777777" w:rsidR="00C01374" w:rsidRPr="001A6BDB" w:rsidRDefault="00C01374" w:rsidP="002F32CA">
            <w:pPr>
              <w:jc w:val="both"/>
              <w:rPr>
                <w:rFonts w:ascii="Lucida Sans" w:hAnsi="Lucida Sans"/>
                <w:color w:val="auto"/>
                <w:sz w:val="20"/>
                <w:szCs w:val="20"/>
              </w:rPr>
            </w:pPr>
            <w:r w:rsidRPr="001A6BDB">
              <w:rPr>
                <w:rFonts w:ascii="Lucida Sans" w:hAnsi="Lucida Sans"/>
                <w:color w:val="auto"/>
                <w:sz w:val="20"/>
                <w:szCs w:val="20"/>
              </w:rPr>
              <w:t>Using local or different environments to support learning.</w:t>
            </w:r>
          </w:p>
          <w:p w14:paraId="60867CB8" w14:textId="77777777" w:rsidR="00C01374" w:rsidRPr="001A6BDB" w:rsidRDefault="00C01374" w:rsidP="00C01374">
            <w:pPr>
              <w:rPr>
                <w:rFonts w:ascii="Lucida Sans" w:hAnsi="Lucida Sans"/>
                <w:color w:val="auto"/>
                <w:sz w:val="20"/>
                <w:szCs w:val="20"/>
              </w:rPr>
            </w:pPr>
          </w:p>
          <w:p w14:paraId="226B8798" w14:textId="77777777" w:rsidR="00C63E30" w:rsidRPr="001A6BDB" w:rsidRDefault="00C63E30" w:rsidP="00C01374">
            <w:pPr>
              <w:rPr>
                <w:rFonts w:ascii="Lucida Sans" w:hAnsi="Lucida Sans"/>
                <w:color w:val="auto"/>
                <w:sz w:val="20"/>
                <w:szCs w:val="20"/>
              </w:rPr>
            </w:pPr>
            <w:r w:rsidRPr="001A6BDB">
              <w:rPr>
                <w:rFonts w:ascii="Lucida Sans" w:hAnsi="Lucida Sans"/>
                <w:color w:val="auto"/>
                <w:sz w:val="20"/>
                <w:szCs w:val="20"/>
              </w:rPr>
              <w:t>Enjoyment and fun</w:t>
            </w:r>
          </w:p>
        </w:tc>
      </w:tr>
      <w:tr w:rsidR="00883C2D" w:rsidRPr="001A6BDB" w14:paraId="2E6C6026" w14:textId="77777777" w:rsidTr="00E1284E">
        <w:trPr>
          <w:trHeight w:val="798"/>
        </w:trPr>
        <w:tc>
          <w:tcPr>
            <w:tcW w:w="1828" w:type="dxa"/>
            <w:shd w:val="clear" w:color="auto" w:fill="D9D9D9" w:themeFill="background1" w:themeFillShade="D9"/>
          </w:tcPr>
          <w:p w14:paraId="629CD184" w14:textId="77777777" w:rsidR="004E2896" w:rsidRPr="001A6BDB" w:rsidRDefault="004E2896">
            <w:pPr>
              <w:rPr>
                <w:rFonts w:ascii="Lucida Sans" w:hAnsi="Lucida Sans"/>
                <w:color w:val="auto"/>
                <w:sz w:val="20"/>
                <w:szCs w:val="20"/>
              </w:rPr>
            </w:pPr>
            <w:r w:rsidRPr="001A6BDB">
              <w:rPr>
                <w:rFonts w:ascii="Lucida Sans" w:hAnsi="Lucida Sans"/>
                <w:color w:val="auto"/>
                <w:sz w:val="20"/>
                <w:szCs w:val="20"/>
              </w:rPr>
              <w:t>Who will be at risk?</w:t>
            </w:r>
          </w:p>
        </w:tc>
        <w:tc>
          <w:tcPr>
            <w:tcW w:w="7168" w:type="dxa"/>
          </w:tcPr>
          <w:p w14:paraId="351EA75F" w14:textId="77777777" w:rsidR="004E2896" w:rsidRPr="001A6BDB" w:rsidRDefault="00C01374">
            <w:pPr>
              <w:rPr>
                <w:rFonts w:ascii="Lucida Sans" w:hAnsi="Lucida Sans"/>
                <w:color w:val="auto"/>
                <w:sz w:val="20"/>
                <w:szCs w:val="20"/>
              </w:rPr>
            </w:pPr>
            <w:r w:rsidRPr="001A6BDB">
              <w:rPr>
                <w:rFonts w:ascii="Lucida Sans" w:hAnsi="Lucida Sans"/>
                <w:color w:val="auto"/>
                <w:sz w:val="20"/>
                <w:szCs w:val="20"/>
              </w:rPr>
              <w:t>LTL Staff</w:t>
            </w:r>
          </w:p>
          <w:p w14:paraId="7407A8FF" w14:textId="77777777" w:rsidR="00C01374" w:rsidRPr="001A6BDB" w:rsidRDefault="00C01374">
            <w:pPr>
              <w:rPr>
                <w:rFonts w:ascii="Lucida Sans" w:hAnsi="Lucida Sans"/>
                <w:color w:val="auto"/>
                <w:sz w:val="20"/>
                <w:szCs w:val="20"/>
              </w:rPr>
            </w:pPr>
            <w:r w:rsidRPr="001A6BDB">
              <w:rPr>
                <w:rFonts w:ascii="Lucida Sans" w:hAnsi="Lucida Sans"/>
                <w:color w:val="auto"/>
                <w:sz w:val="20"/>
                <w:szCs w:val="20"/>
              </w:rPr>
              <w:t>Participants (adult and children)</w:t>
            </w:r>
          </w:p>
          <w:p w14:paraId="64EB3565" w14:textId="77777777" w:rsidR="00C01374" w:rsidRPr="001A6BDB" w:rsidRDefault="00C01374">
            <w:pPr>
              <w:rPr>
                <w:rFonts w:ascii="Lucida Sans" w:hAnsi="Lucida Sans"/>
                <w:color w:val="auto"/>
                <w:sz w:val="20"/>
                <w:szCs w:val="20"/>
              </w:rPr>
            </w:pPr>
            <w:r w:rsidRPr="001A6BDB">
              <w:rPr>
                <w:rFonts w:ascii="Lucida Sans" w:hAnsi="Lucida Sans"/>
                <w:color w:val="auto"/>
                <w:sz w:val="20"/>
                <w:szCs w:val="20"/>
              </w:rPr>
              <w:t>Members of the public</w:t>
            </w:r>
          </w:p>
        </w:tc>
      </w:tr>
      <w:tr w:rsidR="00815B38" w:rsidRPr="001A6BDB" w14:paraId="592D6CEF" w14:textId="77777777" w:rsidTr="00E1284E">
        <w:trPr>
          <w:trHeight w:val="798"/>
        </w:trPr>
        <w:tc>
          <w:tcPr>
            <w:tcW w:w="1828" w:type="dxa"/>
            <w:shd w:val="clear" w:color="auto" w:fill="D9D9D9" w:themeFill="background1" w:themeFillShade="D9"/>
          </w:tcPr>
          <w:p w14:paraId="0EB16055" w14:textId="77777777" w:rsidR="00815B38" w:rsidRPr="001A6BDB" w:rsidRDefault="00815B38">
            <w:pPr>
              <w:rPr>
                <w:rFonts w:ascii="Lucida Sans" w:hAnsi="Lucida Sans"/>
                <w:color w:val="auto"/>
                <w:sz w:val="20"/>
                <w:szCs w:val="20"/>
              </w:rPr>
            </w:pPr>
            <w:r w:rsidRPr="001A6BDB">
              <w:rPr>
                <w:rFonts w:ascii="Lucida Sans" w:hAnsi="Lucida Sans"/>
                <w:color w:val="auto"/>
                <w:sz w:val="20"/>
                <w:szCs w:val="20"/>
              </w:rPr>
              <w:t>Any local factors that may affect risks or controls:</w:t>
            </w:r>
          </w:p>
        </w:tc>
        <w:tc>
          <w:tcPr>
            <w:tcW w:w="7168" w:type="dxa"/>
          </w:tcPr>
          <w:p w14:paraId="45C95E24" w14:textId="77777777" w:rsidR="00815B38" w:rsidRPr="001A6BDB" w:rsidRDefault="00A45130">
            <w:pPr>
              <w:jc w:val="both"/>
              <w:rPr>
                <w:rFonts w:ascii="Lucida Sans" w:hAnsi="Lucida Sans"/>
                <w:color w:val="auto"/>
                <w:sz w:val="20"/>
                <w:szCs w:val="20"/>
              </w:rPr>
            </w:pPr>
            <w:r>
              <w:rPr>
                <w:rFonts w:ascii="Lucida Sans" w:hAnsi="Lucida Sans"/>
                <w:color w:val="auto"/>
                <w:sz w:val="20"/>
                <w:szCs w:val="20"/>
              </w:rPr>
              <w:t>Consideration should be given to seeking landowner permission, especially with a large group or for activities such as fire lighting or den building.</w:t>
            </w:r>
          </w:p>
        </w:tc>
      </w:tr>
      <w:tr w:rsidR="00883C2D" w:rsidRPr="001A6BDB" w14:paraId="30F103A7" w14:textId="77777777" w:rsidTr="00871C07">
        <w:trPr>
          <w:trHeight w:val="1701"/>
        </w:trPr>
        <w:tc>
          <w:tcPr>
            <w:tcW w:w="1828" w:type="dxa"/>
            <w:shd w:val="clear" w:color="auto" w:fill="D9D9D9" w:themeFill="background1" w:themeFillShade="D9"/>
          </w:tcPr>
          <w:p w14:paraId="3EB8EF35" w14:textId="77777777" w:rsidR="004E2896" w:rsidRPr="001A6BDB" w:rsidRDefault="004E2896">
            <w:pPr>
              <w:rPr>
                <w:rFonts w:ascii="Lucida Sans" w:hAnsi="Lucida Sans"/>
                <w:color w:val="auto"/>
                <w:sz w:val="20"/>
                <w:szCs w:val="20"/>
              </w:rPr>
            </w:pPr>
            <w:r w:rsidRPr="001A6BDB">
              <w:rPr>
                <w:rFonts w:ascii="Lucida Sans" w:hAnsi="Lucida Sans"/>
                <w:color w:val="auto"/>
                <w:sz w:val="20"/>
                <w:szCs w:val="20"/>
              </w:rPr>
              <w:t>Possible hazards and risks:</w:t>
            </w:r>
          </w:p>
        </w:tc>
        <w:tc>
          <w:tcPr>
            <w:tcW w:w="7168" w:type="dxa"/>
          </w:tcPr>
          <w:p w14:paraId="57BD8AAF" w14:textId="77777777" w:rsidR="004E2896" w:rsidRPr="001A6BDB" w:rsidRDefault="00C01374" w:rsidP="002F32CA">
            <w:pPr>
              <w:jc w:val="both"/>
              <w:rPr>
                <w:rFonts w:ascii="Lucida Sans" w:hAnsi="Lucida Sans"/>
                <w:color w:val="auto"/>
                <w:sz w:val="20"/>
                <w:szCs w:val="20"/>
              </w:rPr>
            </w:pPr>
            <w:r w:rsidRPr="001A6BDB">
              <w:rPr>
                <w:rFonts w:ascii="Lucida Sans" w:hAnsi="Lucida Sans"/>
                <w:color w:val="auto"/>
                <w:sz w:val="20"/>
                <w:szCs w:val="20"/>
              </w:rPr>
              <w:t>Slips, trips a</w:t>
            </w:r>
            <w:r w:rsidR="005F4C3F" w:rsidRPr="001A6BDB">
              <w:rPr>
                <w:rFonts w:ascii="Lucida Sans" w:hAnsi="Lucida Sans"/>
                <w:color w:val="auto"/>
                <w:sz w:val="20"/>
                <w:szCs w:val="20"/>
              </w:rPr>
              <w:t>nd falls resulting in injury, especially if the terrain is challenging for the group (adult and child).</w:t>
            </w:r>
            <w:r w:rsidR="00B81EB0" w:rsidRPr="001A6BDB">
              <w:rPr>
                <w:rFonts w:ascii="Lucida Sans" w:hAnsi="Lucida Sans"/>
                <w:color w:val="auto"/>
                <w:sz w:val="20"/>
                <w:szCs w:val="20"/>
              </w:rPr>
              <w:t xml:space="preserve"> Impacts and collisions between group members playing games (free and structured) that lead to significant injury.</w:t>
            </w:r>
          </w:p>
          <w:p w14:paraId="1D7E51E3" w14:textId="77777777" w:rsidR="005F4C3F" w:rsidRPr="001A6BDB" w:rsidRDefault="005F4C3F" w:rsidP="002F32CA">
            <w:pPr>
              <w:jc w:val="both"/>
              <w:rPr>
                <w:rFonts w:ascii="Lucida Sans" w:hAnsi="Lucida Sans"/>
                <w:color w:val="auto"/>
                <w:sz w:val="20"/>
                <w:szCs w:val="20"/>
              </w:rPr>
            </w:pPr>
          </w:p>
          <w:p w14:paraId="1218440A" w14:textId="77777777" w:rsidR="005F4C3F" w:rsidRPr="001A6BDB" w:rsidRDefault="005F4C3F" w:rsidP="002F32CA">
            <w:pPr>
              <w:jc w:val="both"/>
              <w:rPr>
                <w:rFonts w:ascii="Lucida Sans" w:hAnsi="Lucida Sans"/>
                <w:color w:val="auto"/>
                <w:sz w:val="20"/>
                <w:szCs w:val="20"/>
              </w:rPr>
            </w:pPr>
            <w:r w:rsidRPr="001A6BDB">
              <w:rPr>
                <w:rFonts w:ascii="Lucida Sans" w:hAnsi="Lucida Sans"/>
                <w:color w:val="auto"/>
                <w:sz w:val="20"/>
                <w:szCs w:val="20"/>
              </w:rPr>
              <w:t>Running into, bumping or falling on objects that will injure, including rocks, tree branches and sharp edges.</w:t>
            </w:r>
          </w:p>
          <w:p w14:paraId="47F6ED8D" w14:textId="77777777" w:rsidR="00C01374" w:rsidRPr="001A6BDB" w:rsidRDefault="00C01374" w:rsidP="002F32CA">
            <w:pPr>
              <w:jc w:val="both"/>
              <w:rPr>
                <w:rFonts w:ascii="Lucida Sans" w:hAnsi="Lucida Sans"/>
                <w:color w:val="auto"/>
                <w:sz w:val="20"/>
                <w:szCs w:val="20"/>
              </w:rPr>
            </w:pPr>
          </w:p>
          <w:p w14:paraId="670423B8" w14:textId="77777777" w:rsidR="00C01374" w:rsidRPr="001A6BDB" w:rsidRDefault="00C01374" w:rsidP="002F32CA">
            <w:pPr>
              <w:jc w:val="both"/>
              <w:rPr>
                <w:rFonts w:ascii="Lucida Sans" w:hAnsi="Lucida Sans"/>
                <w:color w:val="auto"/>
                <w:sz w:val="20"/>
                <w:szCs w:val="20"/>
              </w:rPr>
            </w:pPr>
            <w:r w:rsidRPr="001A6BDB">
              <w:rPr>
                <w:rFonts w:ascii="Lucida Sans" w:hAnsi="Lucida Sans"/>
                <w:color w:val="auto"/>
                <w:sz w:val="20"/>
                <w:szCs w:val="20"/>
              </w:rPr>
              <w:t>Dogs attacking</w:t>
            </w:r>
            <w:r w:rsidR="005F4C3F" w:rsidRPr="001A6BDB">
              <w:rPr>
                <w:rFonts w:ascii="Lucida Sans" w:hAnsi="Lucida Sans"/>
                <w:color w:val="auto"/>
                <w:sz w:val="20"/>
                <w:szCs w:val="20"/>
              </w:rPr>
              <w:t>.</w:t>
            </w:r>
          </w:p>
          <w:p w14:paraId="24DB4075" w14:textId="77777777" w:rsidR="00C01374" w:rsidRPr="001A6BDB" w:rsidRDefault="00C01374" w:rsidP="002F32CA">
            <w:pPr>
              <w:jc w:val="both"/>
              <w:rPr>
                <w:rFonts w:ascii="Lucida Sans" w:hAnsi="Lucida Sans"/>
                <w:color w:val="auto"/>
                <w:sz w:val="20"/>
                <w:szCs w:val="20"/>
              </w:rPr>
            </w:pPr>
          </w:p>
          <w:p w14:paraId="0A449097" w14:textId="77777777" w:rsidR="00C01374" w:rsidRPr="001A6BDB" w:rsidRDefault="00C01374" w:rsidP="002F32CA">
            <w:pPr>
              <w:jc w:val="both"/>
              <w:rPr>
                <w:rFonts w:ascii="Lucida Sans" w:hAnsi="Lucida Sans"/>
                <w:color w:val="auto"/>
                <w:sz w:val="20"/>
                <w:szCs w:val="20"/>
              </w:rPr>
            </w:pPr>
            <w:r w:rsidRPr="001A6BDB">
              <w:rPr>
                <w:rFonts w:ascii="Lucida Sans" w:hAnsi="Lucida Sans"/>
                <w:color w:val="auto"/>
                <w:sz w:val="20"/>
                <w:szCs w:val="20"/>
              </w:rPr>
              <w:t>Dangerous litter being handled, stepped on or fallen on, leading to injury or harm.</w:t>
            </w:r>
          </w:p>
          <w:p w14:paraId="036B9A4B" w14:textId="77777777" w:rsidR="00C01374" w:rsidRPr="001A6BDB" w:rsidRDefault="00C01374" w:rsidP="002F32CA">
            <w:pPr>
              <w:jc w:val="both"/>
              <w:rPr>
                <w:rFonts w:ascii="Lucida Sans" w:hAnsi="Lucida Sans"/>
                <w:color w:val="auto"/>
                <w:sz w:val="20"/>
                <w:szCs w:val="20"/>
              </w:rPr>
            </w:pPr>
          </w:p>
          <w:p w14:paraId="520AF3E1" w14:textId="77777777" w:rsidR="00C01374" w:rsidRDefault="00C01374" w:rsidP="002F32CA">
            <w:pPr>
              <w:jc w:val="both"/>
              <w:rPr>
                <w:rFonts w:ascii="Lucida Sans" w:hAnsi="Lucida Sans"/>
                <w:color w:val="auto"/>
                <w:sz w:val="20"/>
                <w:szCs w:val="20"/>
              </w:rPr>
            </w:pPr>
            <w:r w:rsidRPr="001A6BDB">
              <w:rPr>
                <w:rFonts w:ascii="Lucida Sans" w:hAnsi="Lucida Sans"/>
                <w:color w:val="auto"/>
                <w:sz w:val="20"/>
                <w:szCs w:val="20"/>
              </w:rPr>
              <w:t>Becoming lost, running away</w:t>
            </w:r>
            <w:r w:rsidR="005F4C3F" w:rsidRPr="001A6BDB">
              <w:rPr>
                <w:rFonts w:ascii="Lucida Sans" w:hAnsi="Lucida Sans"/>
                <w:color w:val="auto"/>
                <w:sz w:val="20"/>
                <w:szCs w:val="20"/>
              </w:rPr>
              <w:t>, isolated or being abducted, leading to harm or fear.</w:t>
            </w:r>
          </w:p>
          <w:p w14:paraId="093AE744" w14:textId="77777777" w:rsidR="00C80055" w:rsidRDefault="00C80055" w:rsidP="00C80055">
            <w:pPr>
              <w:jc w:val="both"/>
              <w:rPr>
                <w:rFonts w:ascii="Lucida Sans" w:hAnsi="Lucida Sans"/>
                <w:color w:val="auto"/>
                <w:sz w:val="20"/>
              </w:rPr>
            </w:pPr>
          </w:p>
          <w:p w14:paraId="33C6DE17" w14:textId="77777777" w:rsidR="00C80055" w:rsidRPr="001A6BDB" w:rsidRDefault="00C80055" w:rsidP="002F32CA">
            <w:pPr>
              <w:jc w:val="both"/>
              <w:rPr>
                <w:rFonts w:ascii="Lucida Sans" w:hAnsi="Lucida Sans"/>
                <w:color w:val="auto"/>
                <w:sz w:val="20"/>
                <w:szCs w:val="20"/>
              </w:rPr>
            </w:pPr>
            <w:r w:rsidRPr="001F4A19">
              <w:rPr>
                <w:rFonts w:ascii="Lucida Sans" w:hAnsi="Lucida Sans"/>
                <w:color w:val="auto"/>
                <w:sz w:val="20"/>
                <w:szCs w:val="20"/>
              </w:rPr>
              <w:t>Members of public behaving inappropriately – aggression or fear-inducing.</w:t>
            </w:r>
          </w:p>
          <w:p w14:paraId="6F42EFA5" w14:textId="77777777" w:rsidR="00C01374" w:rsidRPr="001A6BDB" w:rsidRDefault="00C01374" w:rsidP="002F32CA">
            <w:pPr>
              <w:jc w:val="both"/>
              <w:rPr>
                <w:rFonts w:ascii="Lucida Sans" w:hAnsi="Lucida Sans"/>
                <w:color w:val="auto"/>
                <w:sz w:val="20"/>
                <w:szCs w:val="20"/>
              </w:rPr>
            </w:pPr>
          </w:p>
          <w:p w14:paraId="75F07E3B" w14:textId="77777777" w:rsidR="00C01374" w:rsidRPr="001A6BDB" w:rsidRDefault="00C01374" w:rsidP="002F32CA">
            <w:pPr>
              <w:jc w:val="both"/>
              <w:rPr>
                <w:rFonts w:ascii="Lucida Sans" w:hAnsi="Lucida Sans"/>
                <w:color w:val="auto"/>
                <w:sz w:val="20"/>
                <w:szCs w:val="20"/>
              </w:rPr>
            </w:pPr>
            <w:r w:rsidRPr="001A6BDB">
              <w:rPr>
                <w:rFonts w:ascii="Lucida Sans" w:hAnsi="Lucida Sans"/>
                <w:color w:val="auto"/>
                <w:sz w:val="20"/>
                <w:szCs w:val="20"/>
              </w:rPr>
              <w:t>Inclement weather (such as high wind, snow and ice) leading to increased possibility for injury or harm, or unusual injury (such as flying objects or falling trees).</w:t>
            </w:r>
          </w:p>
          <w:p w14:paraId="26278FDA" w14:textId="77777777" w:rsidR="00C01374" w:rsidRPr="001A6BDB" w:rsidRDefault="00C01374">
            <w:pPr>
              <w:rPr>
                <w:rFonts w:ascii="Lucida Sans" w:hAnsi="Lucida Sans"/>
                <w:color w:val="auto"/>
                <w:sz w:val="20"/>
                <w:szCs w:val="20"/>
              </w:rPr>
            </w:pPr>
          </w:p>
          <w:p w14:paraId="56C65FC2" w14:textId="77777777" w:rsidR="00C01374" w:rsidRPr="001A6BDB" w:rsidRDefault="00C01374" w:rsidP="002F32CA">
            <w:pPr>
              <w:jc w:val="both"/>
              <w:rPr>
                <w:rFonts w:ascii="Lucida Sans" w:hAnsi="Lucida Sans"/>
                <w:color w:val="auto"/>
                <w:sz w:val="20"/>
                <w:szCs w:val="20"/>
              </w:rPr>
            </w:pPr>
            <w:r w:rsidRPr="001A6BDB">
              <w:rPr>
                <w:rFonts w:ascii="Lucida Sans" w:hAnsi="Lucida Sans"/>
                <w:color w:val="auto"/>
                <w:sz w:val="20"/>
                <w:szCs w:val="20"/>
              </w:rPr>
              <w:t>Ingestion of toxins or poisons from flora and fauna.</w:t>
            </w:r>
          </w:p>
          <w:p w14:paraId="13546CD9" w14:textId="77777777" w:rsidR="00C01374" w:rsidRPr="001A6BDB" w:rsidRDefault="00C01374" w:rsidP="002F32CA">
            <w:pPr>
              <w:jc w:val="both"/>
              <w:rPr>
                <w:rFonts w:ascii="Lucida Sans" w:hAnsi="Lucida Sans"/>
                <w:color w:val="auto"/>
                <w:sz w:val="20"/>
                <w:szCs w:val="20"/>
              </w:rPr>
            </w:pPr>
          </w:p>
          <w:p w14:paraId="28E06C5E" w14:textId="77777777" w:rsidR="00C01374" w:rsidRPr="001A6BDB" w:rsidRDefault="00C01374" w:rsidP="002F32CA">
            <w:pPr>
              <w:jc w:val="both"/>
              <w:rPr>
                <w:rFonts w:ascii="Lucida Sans" w:hAnsi="Lucida Sans"/>
                <w:color w:val="auto"/>
                <w:sz w:val="20"/>
                <w:szCs w:val="20"/>
              </w:rPr>
            </w:pPr>
            <w:r w:rsidRPr="001A6BDB">
              <w:rPr>
                <w:rFonts w:ascii="Lucida Sans" w:hAnsi="Lucida Sans"/>
                <w:color w:val="auto"/>
                <w:sz w:val="20"/>
                <w:szCs w:val="20"/>
              </w:rPr>
              <w:lastRenderedPageBreak/>
              <w:t xml:space="preserve">Zoonosis </w:t>
            </w:r>
            <w:r w:rsidR="005F4C3F" w:rsidRPr="001A6BDB">
              <w:rPr>
                <w:rFonts w:ascii="Lucida Sans" w:hAnsi="Lucida Sans"/>
                <w:color w:val="auto"/>
                <w:sz w:val="20"/>
                <w:szCs w:val="20"/>
              </w:rPr>
              <w:t>– Toxoplasmosis, E-Coli 157, Lyme disease and Weil’s disease.</w:t>
            </w:r>
          </w:p>
          <w:p w14:paraId="44AA1A14" w14:textId="77777777" w:rsidR="005F4C3F" w:rsidRPr="001A6BDB" w:rsidRDefault="005F4C3F" w:rsidP="002F32CA">
            <w:pPr>
              <w:jc w:val="both"/>
              <w:rPr>
                <w:rFonts w:ascii="Lucida Sans" w:hAnsi="Lucida Sans"/>
                <w:color w:val="auto"/>
                <w:sz w:val="20"/>
                <w:szCs w:val="20"/>
              </w:rPr>
            </w:pPr>
          </w:p>
          <w:p w14:paraId="4CB7597E" w14:textId="77777777" w:rsidR="005F4C3F" w:rsidRPr="001A6BDB" w:rsidRDefault="005F4C3F" w:rsidP="002F32CA">
            <w:pPr>
              <w:jc w:val="both"/>
              <w:rPr>
                <w:rFonts w:ascii="Lucida Sans" w:hAnsi="Lucida Sans"/>
                <w:color w:val="auto"/>
                <w:sz w:val="20"/>
                <w:szCs w:val="20"/>
              </w:rPr>
            </w:pPr>
            <w:r w:rsidRPr="001A6BDB">
              <w:rPr>
                <w:rFonts w:ascii="Lucida Sans" w:hAnsi="Lucida Sans"/>
                <w:color w:val="auto"/>
                <w:sz w:val="20"/>
                <w:szCs w:val="20"/>
              </w:rPr>
              <w:t>Depending on location, proximity to moving vehicles on roads, car parks or in park.</w:t>
            </w:r>
          </w:p>
        </w:tc>
      </w:tr>
      <w:tr w:rsidR="00883C2D" w:rsidRPr="001A6BDB" w14:paraId="020F733D" w14:textId="77777777" w:rsidTr="00871C07">
        <w:trPr>
          <w:trHeight w:val="1701"/>
        </w:trPr>
        <w:tc>
          <w:tcPr>
            <w:tcW w:w="1828" w:type="dxa"/>
            <w:shd w:val="clear" w:color="auto" w:fill="D9D9D9" w:themeFill="background1" w:themeFillShade="D9"/>
          </w:tcPr>
          <w:p w14:paraId="2925DF15" w14:textId="77777777" w:rsidR="004E2896" w:rsidRPr="001A6BDB" w:rsidRDefault="004E2896">
            <w:pPr>
              <w:rPr>
                <w:rFonts w:ascii="Lucida Sans" w:hAnsi="Lucida Sans"/>
                <w:color w:val="auto"/>
                <w:sz w:val="20"/>
                <w:szCs w:val="20"/>
              </w:rPr>
            </w:pPr>
            <w:r w:rsidRPr="001A6BDB">
              <w:rPr>
                <w:rFonts w:ascii="Lucida Sans" w:hAnsi="Lucida Sans"/>
                <w:color w:val="auto"/>
                <w:sz w:val="20"/>
                <w:szCs w:val="20"/>
              </w:rPr>
              <w:lastRenderedPageBreak/>
              <w:t>Precautions and control measures to reduce the risk severity or likelihood:</w:t>
            </w:r>
          </w:p>
        </w:tc>
        <w:tc>
          <w:tcPr>
            <w:tcW w:w="7168" w:type="dxa"/>
          </w:tcPr>
          <w:p w14:paraId="2CEBF20F" w14:textId="77777777" w:rsidR="005F4C3F" w:rsidRPr="00A8125B" w:rsidRDefault="005F4C3F" w:rsidP="002F32CA">
            <w:pPr>
              <w:jc w:val="both"/>
              <w:rPr>
                <w:rFonts w:ascii="Lucida Sans" w:hAnsi="Lucida Sans"/>
                <w:color w:val="auto"/>
                <w:sz w:val="20"/>
                <w:szCs w:val="20"/>
              </w:rPr>
            </w:pPr>
            <w:r w:rsidRPr="00A8125B">
              <w:rPr>
                <w:rFonts w:ascii="Lucida Sans" w:hAnsi="Lucida Sans"/>
                <w:color w:val="auto"/>
                <w:sz w:val="20"/>
                <w:szCs w:val="20"/>
              </w:rPr>
              <w:t>Awareness of the terrain and equipment in situ, and groups competencies to move around area safely.</w:t>
            </w:r>
          </w:p>
          <w:p w14:paraId="72B20396" w14:textId="77777777" w:rsidR="005F4C3F" w:rsidRPr="00A8125B" w:rsidRDefault="005F4C3F" w:rsidP="002F32CA">
            <w:pPr>
              <w:jc w:val="both"/>
              <w:rPr>
                <w:rFonts w:ascii="Lucida Sans" w:hAnsi="Lucida Sans"/>
                <w:color w:val="auto"/>
                <w:sz w:val="20"/>
                <w:szCs w:val="20"/>
              </w:rPr>
            </w:pPr>
          </w:p>
          <w:p w14:paraId="32407F0A" w14:textId="77777777" w:rsidR="005F4C3F" w:rsidRPr="00A8125B" w:rsidRDefault="005F4C3F" w:rsidP="002F32CA">
            <w:pPr>
              <w:jc w:val="both"/>
              <w:rPr>
                <w:rFonts w:ascii="Lucida Sans" w:hAnsi="Lucida Sans"/>
                <w:color w:val="auto"/>
                <w:sz w:val="20"/>
                <w:szCs w:val="20"/>
              </w:rPr>
            </w:pPr>
            <w:r w:rsidRPr="00A8125B">
              <w:rPr>
                <w:rFonts w:ascii="Lucida Sans" w:hAnsi="Lucida Sans"/>
                <w:color w:val="auto"/>
                <w:sz w:val="20"/>
                <w:szCs w:val="20"/>
              </w:rPr>
              <w:t>A method of gathering the group and checking numbers, relevant to age of group and area being used. LTL staff to be aware of members of public interacting with group, and to challenge or intervene if needed.</w:t>
            </w:r>
            <w:r w:rsidR="00F3025E" w:rsidRPr="00A8125B">
              <w:rPr>
                <w:rFonts w:ascii="Lucida Sans" w:hAnsi="Lucida Sans"/>
                <w:color w:val="auto"/>
                <w:sz w:val="20"/>
                <w:szCs w:val="20"/>
              </w:rPr>
              <w:t xml:space="preserve"> Participants and leaders clear about the limits of how far they can travel from a ‘base’.</w:t>
            </w:r>
          </w:p>
          <w:p w14:paraId="6F566BAF" w14:textId="77777777" w:rsidR="00B81EB0" w:rsidRPr="00A8125B" w:rsidRDefault="00B81EB0" w:rsidP="002F32CA">
            <w:pPr>
              <w:jc w:val="both"/>
              <w:rPr>
                <w:rFonts w:ascii="Lucida Sans" w:hAnsi="Lucida Sans"/>
                <w:color w:val="auto"/>
                <w:sz w:val="20"/>
                <w:szCs w:val="20"/>
              </w:rPr>
            </w:pPr>
          </w:p>
          <w:p w14:paraId="616E1C99" w14:textId="77777777" w:rsidR="00B81EB0" w:rsidRPr="00A8125B" w:rsidRDefault="00B81EB0" w:rsidP="002F32CA">
            <w:pPr>
              <w:jc w:val="both"/>
              <w:rPr>
                <w:rFonts w:ascii="Lucida Sans" w:hAnsi="Lucida Sans"/>
                <w:color w:val="auto"/>
                <w:sz w:val="20"/>
                <w:szCs w:val="20"/>
              </w:rPr>
            </w:pPr>
            <w:r w:rsidRPr="00A8125B">
              <w:rPr>
                <w:rFonts w:ascii="Lucida Sans" w:hAnsi="Lucida Sans"/>
                <w:color w:val="auto"/>
                <w:sz w:val="20"/>
                <w:szCs w:val="20"/>
              </w:rPr>
              <w:t xml:space="preserve">Games and activities are to be relevant to the group, and any physical games (free or structured) to be monitored appropriate to the group. Area restricted </w:t>
            </w:r>
            <w:proofErr w:type="gramStart"/>
            <w:r w:rsidRPr="00A8125B">
              <w:rPr>
                <w:rFonts w:ascii="Lucida Sans" w:hAnsi="Lucida Sans"/>
                <w:color w:val="auto"/>
                <w:sz w:val="20"/>
                <w:szCs w:val="20"/>
              </w:rPr>
              <w:t>in light of</w:t>
            </w:r>
            <w:proofErr w:type="gramEnd"/>
            <w:r w:rsidRPr="00A8125B">
              <w:rPr>
                <w:rFonts w:ascii="Lucida Sans" w:hAnsi="Lucida Sans"/>
                <w:color w:val="auto"/>
                <w:sz w:val="20"/>
                <w:szCs w:val="20"/>
              </w:rPr>
              <w:t xml:space="preserve"> extra risks (</w:t>
            </w:r>
            <w:proofErr w:type="spellStart"/>
            <w:r w:rsidRPr="00A8125B">
              <w:rPr>
                <w:rFonts w:ascii="Lucida Sans" w:hAnsi="Lucida Sans"/>
                <w:color w:val="auto"/>
                <w:sz w:val="20"/>
                <w:szCs w:val="20"/>
              </w:rPr>
              <w:t>waters</w:t>
            </w:r>
            <w:proofErr w:type="spellEnd"/>
            <w:r w:rsidRPr="00A8125B">
              <w:rPr>
                <w:rFonts w:ascii="Lucida Sans" w:hAnsi="Lucida Sans"/>
                <w:color w:val="auto"/>
                <w:sz w:val="20"/>
                <w:szCs w:val="20"/>
              </w:rPr>
              <w:t xml:space="preserve"> </w:t>
            </w:r>
            <w:r w:rsidR="002F32CA" w:rsidRPr="00A8125B">
              <w:rPr>
                <w:rFonts w:ascii="Lucida Sans" w:hAnsi="Lucida Sans"/>
                <w:color w:val="auto"/>
                <w:sz w:val="20"/>
                <w:szCs w:val="20"/>
              </w:rPr>
              <w:t>edge and vehicles particularly).</w:t>
            </w:r>
          </w:p>
          <w:p w14:paraId="584BF585" w14:textId="77777777" w:rsidR="005F4C3F" w:rsidRPr="00A8125B" w:rsidRDefault="005F4C3F" w:rsidP="002F32CA">
            <w:pPr>
              <w:jc w:val="both"/>
              <w:rPr>
                <w:rFonts w:ascii="Lucida Sans" w:hAnsi="Lucida Sans"/>
                <w:color w:val="auto"/>
                <w:sz w:val="20"/>
                <w:szCs w:val="20"/>
              </w:rPr>
            </w:pPr>
          </w:p>
          <w:p w14:paraId="7516C448" w14:textId="77777777" w:rsidR="005F4C3F" w:rsidRPr="00A8125B" w:rsidRDefault="005F4C3F" w:rsidP="002F32CA">
            <w:pPr>
              <w:jc w:val="both"/>
              <w:rPr>
                <w:rFonts w:ascii="Lucida Sans" w:hAnsi="Lucida Sans"/>
                <w:color w:val="auto"/>
                <w:sz w:val="20"/>
                <w:szCs w:val="20"/>
              </w:rPr>
            </w:pPr>
            <w:r w:rsidRPr="00A8125B">
              <w:rPr>
                <w:rFonts w:ascii="Lucida Sans" w:hAnsi="Lucida Sans"/>
                <w:color w:val="auto"/>
                <w:sz w:val="20"/>
                <w:szCs w:val="20"/>
              </w:rPr>
              <w:t>Group advised to stand still if approached by dog, LTL staff vigilance.</w:t>
            </w:r>
          </w:p>
          <w:p w14:paraId="0574FD9D" w14:textId="77777777" w:rsidR="005F4C3F" w:rsidRPr="00A8125B" w:rsidRDefault="005F4C3F" w:rsidP="002F32CA">
            <w:pPr>
              <w:jc w:val="both"/>
              <w:rPr>
                <w:rFonts w:ascii="Lucida Sans" w:hAnsi="Lucida Sans"/>
                <w:color w:val="auto"/>
                <w:sz w:val="20"/>
                <w:szCs w:val="20"/>
              </w:rPr>
            </w:pPr>
          </w:p>
          <w:p w14:paraId="74322276" w14:textId="77777777" w:rsidR="005F4C3F" w:rsidRPr="00A8125B" w:rsidRDefault="005F4C3F" w:rsidP="002F32CA">
            <w:pPr>
              <w:jc w:val="both"/>
              <w:rPr>
                <w:rFonts w:ascii="Lucida Sans" w:hAnsi="Lucida Sans"/>
                <w:color w:val="auto"/>
                <w:sz w:val="20"/>
                <w:szCs w:val="20"/>
              </w:rPr>
            </w:pPr>
            <w:r w:rsidRPr="00A8125B">
              <w:rPr>
                <w:rFonts w:ascii="Lucida Sans" w:hAnsi="Lucida Sans"/>
                <w:color w:val="auto"/>
                <w:sz w:val="20"/>
                <w:szCs w:val="20"/>
              </w:rPr>
              <w:t>Highlight dangers of litter, and group advised ‘Don’t know? Don’t touch.’</w:t>
            </w:r>
          </w:p>
          <w:p w14:paraId="4260EC13" w14:textId="77777777" w:rsidR="005F4C3F" w:rsidRPr="00A8125B" w:rsidRDefault="005F4C3F" w:rsidP="002F32CA">
            <w:pPr>
              <w:jc w:val="both"/>
              <w:rPr>
                <w:rFonts w:ascii="Lucida Sans" w:hAnsi="Lucida Sans"/>
                <w:color w:val="auto"/>
                <w:sz w:val="20"/>
                <w:szCs w:val="20"/>
              </w:rPr>
            </w:pPr>
          </w:p>
          <w:p w14:paraId="1B4D5B43" w14:textId="77777777" w:rsidR="005F4C3F" w:rsidRPr="00A8125B" w:rsidRDefault="005F4C3F" w:rsidP="002F32CA">
            <w:pPr>
              <w:jc w:val="both"/>
              <w:rPr>
                <w:rFonts w:ascii="Lucida Sans" w:hAnsi="Lucida Sans"/>
                <w:color w:val="auto"/>
                <w:sz w:val="20"/>
                <w:szCs w:val="20"/>
              </w:rPr>
            </w:pPr>
            <w:r w:rsidRPr="00A8125B">
              <w:rPr>
                <w:rFonts w:ascii="Lucida Sans" w:hAnsi="Lucida Sans"/>
                <w:color w:val="auto"/>
                <w:sz w:val="20"/>
                <w:szCs w:val="20"/>
              </w:rPr>
              <w:t>LTL staff to be aware of current and forecast weather, and judgement made as to the effect on the location.</w:t>
            </w:r>
            <w:r w:rsidR="00B81EB0" w:rsidRPr="00A8125B">
              <w:rPr>
                <w:rFonts w:ascii="Lucida Sans" w:hAnsi="Lucida Sans"/>
                <w:color w:val="auto"/>
                <w:sz w:val="20"/>
                <w:szCs w:val="20"/>
              </w:rPr>
              <w:t xml:space="preserve"> </w:t>
            </w:r>
            <w:proofErr w:type="gramStart"/>
            <w:r w:rsidR="00B81EB0" w:rsidRPr="00A8125B">
              <w:rPr>
                <w:rFonts w:ascii="Lucida Sans" w:hAnsi="Lucida Sans"/>
                <w:color w:val="auto"/>
                <w:sz w:val="20"/>
                <w:szCs w:val="20"/>
              </w:rPr>
              <w:t>Particular ca</w:t>
            </w:r>
            <w:r w:rsidR="0029404B" w:rsidRPr="00A8125B">
              <w:rPr>
                <w:rFonts w:ascii="Lucida Sans" w:hAnsi="Lucida Sans"/>
                <w:color w:val="auto"/>
                <w:sz w:val="20"/>
                <w:szCs w:val="20"/>
              </w:rPr>
              <w:t>re</w:t>
            </w:r>
            <w:proofErr w:type="gramEnd"/>
            <w:r w:rsidR="0029404B" w:rsidRPr="00A8125B">
              <w:rPr>
                <w:rFonts w:ascii="Lucida Sans" w:hAnsi="Lucida Sans"/>
                <w:color w:val="auto"/>
                <w:sz w:val="20"/>
                <w:szCs w:val="20"/>
              </w:rPr>
              <w:t xml:space="preserve"> should be taken in high wind, or around some species of tree (Beech and Scots pine) or plantations.</w:t>
            </w:r>
          </w:p>
          <w:p w14:paraId="01B2E253" w14:textId="77777777" w:rsidR="005F4C3F" w:rsidRPr="00A8125B" w:rsidRDefault="005F4C3F" w:rsidP="002F32CA">
            <w:pPr>
              <w:jc w:val="both"/>
              <w:rPr>
                <w:rFonts w:ascii="Lucida Sans" w:hAnsi="Lucida Sans"/>
                <w:color w:val="auto"/>
                <w:sz w:val="20"/>
                <w:szCs w:val="20"/>
              </w:rPr>
            </w:pPr>
          </w:p>
          <w:p w14:paraId="46A13A7B" w14:textId="77777777" w:rsidR="005F4C3F" w:rsidRPr="00A8125B" w:rsidRDefault="00B81EB0" w:rsidP="002F32CA">
            <w:pPr>
              <w:jc w:val="both"/>
              <w:rPr>
                <w:rFonts w:ascii="Lucida Sans" w:hAnsi="Lucida Sans"/>
                <w:color w:val="auto"/>
                <w:sz w:val="20"/>
                <w:szCs w:val="20"/>
              </w:rPr>
            </w:pPr>
            <w:r w:rsidRPr="00A8125B">
              <w:rPr>
                <w:rFonts w:ascii="Lucida Sans" w:hAnsi="Lucida Sans"/>
                <w:color w:val="auto"/>
                <w:sz w:val="20"/>
                <w:szCs w:val="20"/>
              </w:rPr>
              <w:t>Group advised not to eat wild/scavenged food apart from blackberries, raspberries, strawberries or blueberries, and to do so above dog fouling level and away from busy areas and paths. LTL Flora and Fauna Risk Benefit analysis to apply.</w:t>
            </w:r>
          </w:p>
          <w:p w14:paraId="324D6098" w14:textId="77777777" w:rsidR="005F4C3F" w:rsidRPr="00A8125B" w:rsidRDefault="005F4C3F" w:rsidP="005F4C3F">
            <w:pPr>
              <w:rPr>
                <w:rFonts w:ascii="Lucida Sans" w:hAnsi="Lucida Sans"/>
                <w:color w:val="auto"/>
                <w:sz w:val="20"/>
                <w:szCs w:val="20"/>
              </w:rPr>
            </w:pPr>
          </w:p>
          <w:p w14:paraId="5D7F84E1" w14:textId="77777777" w:rsidR="004E2896" w:rsidRPr="00A8125B" w:rsidRDefault="005F4C3F" w:rsidP="002F32CA">
            <w:pPr>
              <w:jc w:val="both"/>
              <w:rPr>
                <w:rFonts w:ascii="Lucida Sans" w:hAnsi="Lucida Sans"/>
                <w:color w:val="auto"/>
                <w:sz w:val="20"/>
                <w:szCs w:val="20"/>
              </w:rPr>
            </w:pPr>
            <w:r w:rsidRPr="00A8125B">
              <w:rPr>
                <w:rFonts w:ascii="Lucida Sans" w:hAnsi="Lucida Sans"/>
                <w:color w:val="auto"/>
                <w:sz w:val="20"/>
                <w:szCs w:val="20"/>
              </w:rPr>
              <w:t>Zoonosis – Toxoplasmosis, E-Col</w:t>
            </w:r>
            <w:r w:rsidR="002F32CA" w:rsidRPr="00A8125B">
              <w:rPr>
                <w:rFonts w:ascii="Lucida Sans" w:hAnsi="Lucida Sans"/>
                <w:color w:val="auto"/>
                <w:sz w:val="20"/>
                <w:szCs w:val="20"/>
              </w:rPr>
              <w:t xml:space="preserve">i 157, Lyme disease and </w:t>
            </w:r>
            <w:proofErr w:type="spellStart"/>
            <w:r w:rsidR="002F32CA" w:rsidRPr="00A8125B">
              <w:rPr>
                <w:rFonts w:ascii="Lucida Sans" w:hAnsi="Lucida Sans"/>
                <w:color w:val="auto"/>
                <w:sz w:val="20"/>
                <w:szCs w:val="20"/>
              </w:rPr>
              <w:t>Weil</w:t>
            </w:r>
            <w:r w:rsidRPr="00A8125B">
              <w:rPr>
                <w:rFonts w:ascii="Lucida Sans" w:hAnsi="Lucida Sans"/>
                <w:color w:val="auto"/>
                <w:sz w:val="20"/>
                <w:szCs w:val="20"/>
              </w:rPr>
              <w:t>s</w:t>
            </w:r>
            <w:proofErr w:type="spellEnd"/>
            <w:r w:rsidRPr="00A8125B">
              <w:rPr>
                <w:rFonts w:ascii="Lucida Sans" w:hAnsi="Lucida Sans"/>
                <w:color w:val="auto"/>
                <w:sz w:val="20"/>
                <w:szCs w:val="20"/>
              </w:rPr>
              <w:t xml:space="preserve"> disease.</w:t>
            </w:r>
            <w:r w:rsidR="00B81EB0" w:rsidRPr="00A8125B">
              <w:rPr>
                <w:rFonts w:ascii="Lucida Sans" w:hAnsi="Lucida Sans"/>
                <w:color w:val="auto"/>
                <w:sz w:val="20"/>
                <w:szCs w:val="20"/>
              </w:rPr>
              <w:t xml:space="preserve"> LTL Flora and Fauna Risk Benefit analysis to apply.</w:t>
            </w:r>
          </w:p>
          <w:p w14:paraId="00198788" w14:textId="77777777" w:rsidR="001A6BDB" w:rsidRPr="00A8125B" w:rsidRDefault="001A6BDB" w:rsidP="002F32CA">
            <w:pPr>
              <w:jc w:val="both"/>
              <w:rPr>
                <w:rFonts w:ascii="Lucida Sans" w:hAnsi="Lucida Sans"/>
                <w:color w:val="auto"/>
                <w:sz w:val="20"/>
                <w:szCs w:val="20"/>
              </w:rPr>
            </w:pPr>
          </w:p>
          <w:p w14:paraId="6E710D13" w14:textId="77777777" w:rsidR="001A6BDB" w:rsidRPr="00A8125B" w:rsidRDefault="001A6BDB" w:rsidP="002F32CA">
            <w:pPr>
              <w:jc w:val="both"/>
              <w:rPr>
                <w:rFonts w:ascii="Lucida Sans" w:hAnsi="Lucida Sans"/>
                <w:color w:val="auto"/>
                <w:sz w:val="20"/>
                <w:szCs w:val="20"/>
              </w:rPr>
            </w:pPr>
            <w:r w:rsidRPr="00A8125B">
              <w:rPr>
                <w:rFonts w:ascii="Lucida Sans" w:hAnsi="Lucida Sans"/>
                <w:color w:val="auto"/>
                <w:sz w:val="20"/>
                <w:szCs w:val="20"/>
              </w:rPr>
              <w:t>All LTL staff delivering training courses will hold a relevant emergency first aid qualification, appropriate to the training being led, and carry a first aid kit.</w:t>
            </w:r>
          </w:p>
        </w:tc>
      </w:tr>
      <w:tr w:rsidR="00883C2D" w:rsidRPr="001A6BDB" w14:paraId="554AD4D9" w14:textId="77777777" w:rsidTr="00871C07">
        <w:trPr>
          <w:trHeight w:val="1701"/>
        </w:trPr>
        <w:tc>
          <w:tcPr>
            <w:tcW w:w="1828" w:type="dxa"/>
            <w:shd w:val="clear" w:color="auto" w:fill="D9D9D9" w:themeFill="background1" w:themeFillShade="D9"/>
          </w:tcPr>
          <w:p w14:paraId="25C4AA7A" w14:textId="77777777" w:rsidR="004E2896" w:rsidRPr="001A6BDB" w:rsidRDefault="00C30EE5">
            <w:pPr>
              <w:rPr>
                <w:rFonts w:ascii="Lucida Sans" w:hAnsi="Lucida Sans"/>
                <w:color w:val="auto"/>
                <w:sz w:val="20"/>
                <w:szCs w:val="20"/>
              </w:rPr>
            </w:pPr>
            <w:r w:rsidRPr="001A6BDB">
              <w:rPr>
                <w:rFonts w:ascii="Lucida Sans" w:hAnsi="Lucida Sans"/>
                <w:color w:val="auto"/>
                <w:sz w:val="20"/>
                <w:szCs w:val="20"/>
              </w:rPr>
              <w:t>Precedents or comparisons</w:t>
            </w:r>
            <w:r w:rsidR="00273F66" w:rsidRPr="001A6BDB">
              <w:rPr>
                <w:rFonts w:ascii="Lucida Sans" w:hAnsi="Lucida Sans"/>
                <w:color w:val="auto"/>
                <w:sz w:val="20"/>
                <w:szCs w:val="20"/>
              </w:rPr>
              <w:t>:</w:t>
            </w:r>
          </w:p>
        </w:tc>
        <w:tc>
          <w:tcPr>
            <w:tcW w:w="7168" w:type="dxa"/>
          </w:tcPr>
          <w:p w14:paraId="04CCD076" w14:textId="77777777" w:rsidR="004E2896" w:rsidRPr="001A6BDB" w:rsidRDefault="00B81EB0" w:rsidP="002F32CA">
            <w:pPr>
              <w:jc w:val="both"/>
              <w:rPr>
                <w:rFonts w:ascii="Lucida Sans" w:hAnsi="Lucida Sans"/>
                <w:color w:val="auto"/>
                <w:sz w:val="20"/>
                <w:szCs w:val="20"/>
              </w:rPr>
            </w:pPr>
            <w:r w:rsidRPr="001A6BDB">
              <w:rPr>
                <w:rFonts w:ascii="Lucida Sans" w:hAnsi="Lucida Sans"/>
                <w:color w:val="auto"/>
                <w:sz w:val="20"/>
                <w:szCs w:val="20"/>
              </w:rPr>
              <w:t>Parks and parkland are designed for public access, and use of them is encouraged for all ages and for a wide variety of uses.</w:t>
            </w:r>
          </w:p>
          <w:p w14:paraId="4065E395" w14:textId="77777777" w:rsidR="00B81EB0" w:rsidRPr="001A6BDB" w:rsidRDefault="00B81EB0" w:rsidP="002F32CA">
            <w:pPr>
              <w:jc w:val="both"/>
              <w:rPr>
                <w:rFonts w:ascii="Lucida Sans" w:hAnsi="Lucida Sans"/>
                <w:color w:val="auto"/>
                <w:sz w:val="20"/>
                <w:szCs w:val="20"/>
              </w:rPr>
            </w:pPr>
          </w:p>
          <w:p w14:paraId="1FD8A51F" w14:textId="77777777" w:rsidR="00B81EB0" w:rsidRPr="001A6BDB" w:rsidRDefault="00B81EB0" w:rsidP="002F32CA">
            <w:pPr>
              <w:jc w:val="both"/>
              <w:rPr>
                <w:rFonts w:ascii="Lucida Sans" w:hAnsi="Lucida Sans"/>
                <w:color w:val="auto"/>
                <w:sz w:val="20"/>
                <w:szCs w:val="20"/>
              </w:rPr>
            </w:pPr>
            <w:r w:rsidRPr="001A6BDB">
              <w:rPr>
                <w:rFonts w:ascii="Lucida Sans" w:hAnsi="Lucida Sans"/>
                <w:color w:val="auto"/>
                <w:sz w:val="20"/>
                <w:szCs w:val="20"/>
              </w:rPr>
              <w:t>The Play Safety Forum and the Royal Society for the Prevention of Accidents offers much advice for park and parkland managers, and our Risk Benefit Assessments reflect this advice.</w:t>
            </w:r>
          </w:p>
          <w:p w14:paraId="55434F82" w14:textId="77777777" w:rsidR="00B81EB0" w:rsidRPr="001A6BDB" w:rsidRDefault="00B81EB0" w:rsidP="002F32CA">
            <w:pPr>
              <w:jc w:val="both"/>
              <w:rPr>
                <w:rFonts w:ascii="Lucida Sans" w:hAnsi="Lucida Sans"/>
                <w:color w:val="auto"/>
                <w:sz w:val="20"/>
                <w:szCs w:val="20"/>
              </w:rPr>
            </w:pPr>
          </w:p>
          <w:p w14:paraId="124DFF61" w14:textId="77777777" w:rsidR="00B81EB0" w:rsidRPr="001A6BDB" w:rsidRDefault="00B81EB0" w:rsidP="002F32CA">
            <w:pPr>
              <w:jc w:val="both"/>
              <w:rPr>
                <w:rFonts w:ascii="Lucida Sans" w:hAnsi="Lucida Sans"/>
                <w:color w:val="auto"/>
                <w:sz w:val="20"/>
                <w:szCs w:val="20"/>
              </w:rPr>
            </w:pPr>
            <w:r w:rsidRPr="001A6BDB">
              <w:rPr>
                <w:rFonts w:ascii="Lucida Sans" w:hAnsi="Lucida Sans"/>
                <w:color w:val="auto"/>
                <w:sz w:val="20"/>
                <w:szCs w:val="20"/>
              </w:rPr>
              <w:t>Parks, parklands and gardens are often very similar to school grounds in nature and maintenance standards.</w:t>
            </w:r>
          </w:p>
        </w:tc>
      </w:tr>
      <w:tr w:rsidR="00883C2D" w:rsidRPr="001A6BDB" w14:paraId="1ABD0E92" w14:textId="77777777" w:rsidTr="00871C07">
        <w:trPr>
          <w:trHeight w:val="1701"/>
        </w:trPr>
        <w:tc>
          <w:tcPr>
            <w:tcW w:w="1828" w:type="dxa"/>
            <w:shd w:val="clear" w:color="auto" w:fill="D9D9D9" w:themeFill="background1" w:themeFillShade="D9"/>
          </w:tcPr>
          <w:p w14:paraId="32D473E8" w14:textId="77777777" w:rsidR="004E2896" w:rsidRPr="001A6BDB" w:rsidRDefault="004E2896">
            <w:pPr>
              <w:rPr>
                <w:rFonts w:ascii="Lucida Sans" w:hAnsi="Lucida Sans"/>
                <w:color w:val="auto"/>
                <w:sz w:val="20"/>
                <w:szCs w:val="20"/>
              </w:rPr>
            </w:pPr>
            <w:r w:rsidRPr="001A6BDB">
              <w:rPr>
                <w:rFonts w:ascii="Lucida Sans" w:hAnsi="Lucida Sans"/>
                <w:color w:val="auto"/>
                <w:sz w:val="20"/>
                <w:szCs w:val="20"/>
              </w:rPr>
              <w:lastRenderedPageBreak/>
              <w:t>Judgement:</w:t>
            </w:r>
          </w:p>
        </w:tc>
        <w:tc>
          <w:tcPr>
            <w:tcW w:w="7168" w:type="dxa"/>
          </w:tcPr>
          <w:p w14:paraId="1B6F546A" w14:textId="77777777" w:rsidR="004E2896" w:rsidRPr="001A6BDB" w:rsidRDefault="00B81EB0">
            <w:pPr>
              <w:rPr>
                <w:rFonts w:ascii="Lucida Sans" w:hAnsi="Lucida Sans"/>
                <w:color w:val="auto"/>
                <w:sz w:val="20"/>
                <w:szCs w:val="20"/>
              </w:rPr>
            </w:pPr>
            <w:r w:rsidRPr="001A6BDB">
              <w:rPr>
                <w:rFonts w:ascii="Lucida Sans" w:hAnsi="Lucida Sans"/>
                <w:color w:val="auto"/>
                <w:sz w:val="20"/>
                <w:szCs w:val="20"/>
              </w:rPr>
              <w:t>Parks, parkland and gardens offer a rich resource for learning and play.</w:t>
            </w:r>
          </w:p>
          <w:p w14:paraId="190624C7" w14:textId="77777777" w:rsidR="00B81EB0" w:rsidRPr="001A6BDB" w:rsidRDefault="00B81EB0">
            <w:pPr>
              <w:rPr>
                <w:rFonts w:ascii="Lucida Sans" w:hAnsi="Lucida Sans"/>
                <w:color w:val="auto"/>
                <w:sz w:val="20"/>
                <w:szCs w:val="20"/>
              </w:rPr>
            </w:pPr>
          </w:p>
          <w:p w14:paraId="1BBD9799" w14:textId="77777777" w:rsidR="00B81EB0" w:rsidRPr="001A6BDB" w:rsidRDefault="00B81EB0">
            <w:pPr>
              <w:rPr>
                <w:rFonts w:ascii="Lucida Sans" w:hAnsi="Lucida Sans"/>
                <w:color w:val="auto"/>
                <w:sz w:val="20"/>
                <w:szCs w:val="20"/>
              </w:rPr>
            </w:pPr>
            <w:r w:rsidRPr="001A6BDB">
              <w:rPr>
                <w:rFonts w:ascii="Lucida Sans" w:hAnsi="Lucida Sans"/>
                <w:color w:val="auto"/>
                <w:sz w:val="20"/>
                <w:szCs w:val="20"/>
              </w:rPr>
              <w:t>They offer minimal extra risk beyond the school playground. Main risks that LTL staff will be aware of are dogs, vehicles and the ability to be lost/separated.</w:t>
            </w:r>
          </w:p>
          <w:p w14:paraId="536D8FFD" w14:textId="77777777" w:rsidR="00B81EB0" w:rsidRPr="001A6BDB" w:rsidRDefault="00B81EB0">
            <w:pPr>
              <w:rPr>
                <w:rFonts w:ascii="Lucida Sans" w:hAnsi="Lucida Sans"/>
                <w:color w:val="auto"/>
                <w:sz w:val="20"/>
                <w:szCs w:val="20"/>
              </w:rPr>
            </w:pPr>
          </w:p>
          <w:p w14:paraId="2D39BAB9" w14:textId="77777777" w:rsidR="00B81EB0" w:rsidRPr="001A6BDB" w:rsidRDefault="00B81EB0">
            <w:pPr>
              <w:rPr>
                <w:rFonts w:ascii="Lucida Sans" w:hAnsi="Lucida Sans"/>
                <w:color w:val="auto"/>
                <w:sz w:val="20"/>
                <w:szCs w:val="20"/>
              </w:rPr>
            </w:pPr>
            <w:r w:rsidRPr="001A6BDB">
              <w:rPr>
                <w:rFonts w:ascii="Lucida Sans" w:hAnsi="Lucida Sans"/>
                <w:color w:val="auto"/>
                <w:sz w:val="20"/>
                <w:szCs w:val="20"/>
              </w:rPr>
              <w:t>We conside</w:t>
            </w:r>
            <w:r w:rsidR="002F32CA" w:rsidRPr="001A6BDB">
              <w:rPr>
                <w:rFonts w:ascii="Lucida Sans" w:hAnsi="Lucida Sans"/>
                <w:color w:val="auto"/>
                <w:sz w:val="20"/>
                <w:szCs w:val="20"/>
              </w:rPr>
              <w:t>r parks, parkland and gardens a</w:t>
            </w:r>
            <w:r w:rsidRPr="001A6BDB">
              <w:rPr>
                <w:rFonts w:ascii="Lucida Sans" w:hAnsi="Lucida Sans"/>
                <w:color w:val="auto"/>
                <w:sz w:val="20"/>
                <w:szCs w:val="20"/>
              </w:rPr>
              <w:t xml:space="preserve"> good place for our staff and participants.</w:t>
            </w:r>
          </w:p>
        </w:tc>
      </w:tr>
    </w:tbl>
    <w:p w14:paraId="61E4B5D4" w14:textId="77777777" w:rsidR="004E2896" w:rsidRPr="001A6BDB" w:rsidRDefault="004E2896">
      <w:pPr>
        <w:rPr>
          <w:rFonts w:ascii="Lucida Sans" w:hAnsi="Lucida Sans"/>
          <w:color w:val="5B9BD5" w:themeColor="accent1"/>
          <w:sz w:val="20"/>
          <w:szCs w:val="20"/>
        </w:rPr>
      </w:pPr>
    </w:p>
    <w:sectPr w:rsidR="004E2896" w:rsidRPr="001A6BDB" w:rsidSect="0070026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B73A" w14:textId="77777777" w:rsidR="00514F06" w:rsidRDefault="00514F06" w:rsidP="00141B0D">
      <w:pPr>
        <w:spacing w:after="0" w:line="240" w:lineRule="auto"/>
      </w:pPr>
      <w:r>
        <w:separator/>
      </w:r>
    </w:p>
  </w:endnote>
  <w:endnote w:type="continuationSeparator" w:id="0">
    <w:p w14:paraId="41A3B6A5" w14:textId="77777777" w:rsidR="00514F06" w:rsidRDefault="00514F06"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ECEA" w14:textId="77777777" w:rsidR="002C1034" w:rsidRDefault="002C1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06E7" w14:textId="77777777" w:rsidR="00F3025E" w:rsidRDefault="00F3025E" w:rsidP="00E50093">
    <w:pPr>
      <w:jc w:val="center"/>
    </w:pPr>
    <w:r>
      <w:t xml:space="preserve">©Learning Through Landscapes | </w:t>
    </w:r>
    <w:hyperlink r:id="rId1" w:history="1">
      <w:r w:rsidR="00E50093" w:rsidRPr="00A43FF6">
        <w:rPr>
          <w:rStyle w:val="Hyperlink"/>
        </w:rPr>
        <w:t>www.ltl.org.uk</w:t>
      </w:r>
    </w:hyperlink>
    <w:r w:rsidR="00E50093">
      <w:t xml:space="preserve"> | </w:t>
    </w:r>
    <w:sdt>
      <w:sdtPr>
        <w:alias w:val="Subject"/>
        <w:id w:val="1762018226"/>
        <w:placeholder>
          <w:docPart w:val="970CD65F2D1B461B86A5FD1415CB265B"/>
        </w:placeholder>
        <w:dataBinding w:prefixMappings="xmlns:ns0='http://purl.org/dc/elements/1.1/' xmlns:ns1='http://schemas.openxmlformats.org/package/2006/metadata/core-properties' " w:xpath="/ns1:coreProperties[1]/ns0:subject[1]" w:storeItemID="{6C3C8BC8-F283-45AE-878A-BAB7291924A1}"/>
        <w:text/>
      </w:sdtPr>
      <w:sdtEndPr/>
      <w:sdtContent>
        <w:r w:rsidR="00E50093">
          <w:rPr>
            <w:lang w:val="en-US"/>
          </w:rPr>
          <w:t>Parkland and park venues</w:t>
        </w:r>
      </w:sdtContent>
    </w:sdt>
    <w:r w:rsidR="00E50093">
      <w:t xml:space="preserve"> | </w:t>
    </w:r>
    <w:sdt>
      <w:sdtPr>
        <w:id w:val="250395305"/>
        <w:docPartObj>
          <w:docPartGallery w:val="Page Numbers (Top of Page)"/>
          <w:docPartUnique/>
        </w:docPartObj>
      </w:sdtPr>
      <w:sdtEndPr/>
      <w:sdtContent>
        <w:r w:rsidR="00E50093">
          <w:t xml:space="preserve">Page </w:t>
        </w:r>
        <w:r w:rsidR="001A6BDB">
          <w:fldChar w:fldCharType="begin"/>
        </w:r>
        <w:r w:rsidR="001A6BDB">
          <w:instrText xml:space="preserve"> PAGE </w:instrText>
        </w:r>
        <w:r w:rsidR="001A6BDB">
          <w:fldChar w:fldCharType="separate"/>
        </w:r>
        <w:r w:rsidR="00A8125B">
          <w:rPr>
            <w:noProof/>
          </w:rPr>
          <w:t>1</w:t>
        </w:r>
        <w:r w:rsidR="001A6BDB">
          <w:rPr>
            <w:noProof/>
          </w:rPr>
          <w:fldChar w:fldCharType="end"/>
        </w:r>
        <w:r w:rsidR="00E50093">
          <w:t xml:space="preserve"> of </w:t>
        </w:r>
        <w:r w:rsidR="00514F06">
          <w:fldChar w:fldCharType="begin"/>
        </w:r>
        <w:r w:rsidR="00514F06">
          <w:instrText xml:space="preserve"> NUMPAGES  </w:instrText>
        </w:r>
        <w:r w:rsidR="00514F06">
          <w:fldChar w:fldCharType="separate"/>
        </w:r>
        <w:r w:rsidR="00A8125B">
          <w:rPr>
            <w:noProof/>
          </w:rPr>
          <w:t>4</w:t>
        </w:r>
        <w:r w:rsidR="00514F0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8C0F" w14:textId="77777777" w:rsidR="002C1034" w:rsidRDefault="002C1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E3F43" w14:textId="77777777" w:rsidR="00514F06" w:rsidRDefault="00514F06" w:rsidP="00141B0D">
      <w:pPr>
        <w:spacing w:after="0" w:line="240" w:lineRule="auto"/>
      </w:pPr>
      <w:r>
        <w:separator/>
      </w:r>
    </w:p>
  </w:footnote>
  <w:footnote w:type="continuationSeparator" w:id="0">
    <w:p w14:paraId="1C2F5241" w14:textId="77777777" w:rsidR="00514F06" w:rsidRDefault="00514F06"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5801" w14:textId="77777777" w:rsidR="002C1034" w:rsidRDefault="002C1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A92E" w14:textId="77777777" w:rsidR="00F3025E" w:rsidRPr="002C1034" w:rsidRDefault="002C1034" w:rsidP="004E2896">
    <w:pPr>
      <w:spacing w:after="0" w:line="192" w:lineRule="auto"/>
      <w:rPr>
        <w:rFonts w:ascii="Lucida Sans" w:eastAsia="Times New Roman" w:hAnsi="Lucida Sans" w:cs="Times New Roman"/>
        <w:b/>
        <w:color w:val="AFCD4B"/>
        <w:sz w:val="52"/>
        <w:szCs w:val="64"/>
      </w:rPr>
    </w:pPr>
    <w:r w:rsidRPr="002C1034">
      <w:rPr>
        <w:rFonts w:ascii="Lucida Sans" w:eastAsia="Times New Roman" w:hAnsi="Lucida Sans" w:cs="Times New Roman"/>
        <w:b/>
        <w:noProof/>
        <w:color w:val="AFCD4B"/>
        <w:sz w:val="52"/>
        <w:szCs w:val="64"/>
        <w:lang w:eastAsia="en-GB"/>
      </w:rPr>
      <w:drawing>
        <wp:anchor distT="0" distB="0" distL="114300" distR="114300" simplePos="0" relativeHeight="251659264" behindDoc="0" locked="0" layoutInCell="1" allowOverlap="1" wp14:anchorId="575117A9" wp14:editId="5D0590A0">
          <wp:simplePos x="0" y="0"/>
          <wp:positionH relativeFrom="column">
            <wp:posOffset>4905604</wp:posOffset>
          </wp:positionH>
          <wp:positionV relativeFrom="paragraph">
            <wp:posOffset>-288646</wp:posOffset>
          </wp:positionV>
          <wp:extent cx="807567" cy="1097280"/>
          <wp:effectExtent l="19050" t="0" r="0" b="0"/>
          <wp:wrapThrough wrapText="bothSides">
            <wp:wrapPolygon edited="0">
              <wp:start x="6628" y="375"/>
              <wp:lineTo x="3059" y="1125"/>
              <wp:lineTo x="-510" y="4500"/>
              <wp:lineTo x="-510" y="6375"/>
              <wp:lineTo x="3059" y="12375"/>
              <wp:lineTo x="5608" y="21000"/>
              <wp:lineTo x="7648" y="21000"/>
              <wp:lineTo x="8157" y="21000"/>
              <wp:lineTo x="20393" y="18375"/>
              <wp:lineTo x="20903" y="17250"/>
              <wp:lineTo x="16315" y="13875"/>
              <wp:lineTo x="11726" y="12375"/>
              <wp:lineTo x="13766" y="12375"/>
              <wp:lineTo x="17844" y="8250"/>
              <wp:lineTo x="17844" y="5625"/>
              <wp:lineTo x="13766" y="1500"/>
              <wp:lineTo x="11726" y="375"/>
              <wp:lineTo x="6628" y="375"/>
            </wp:wrapPolygon>
          </wp:wrapThrough>
          <wp:docPr id="3"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7085" cy="1097280"/>
                  </a:xfrm>
                  <a:prstGeom prst="rect">
                    <a:avLst/>
                  </a:prstGeom>
                  <a:noFill/>
                  <a:ln w="9525">
                    <a:noFill/>
                    <a:miter lim="800000"/>
                    <a:headEnd/>
                    <a:tailEnd/>
                  </a:ln>
                </pic:spPr>
              </pic:pic>
            </a:graphicData>
          </a:graphic>
        </wp:anchor>
      </w:drawing>
    </w:r>
    <w:r w:rsidR="00F3025E" w:rsidRPr="002C1034">
      <w:rPr>
        <w:rFonts w:ascii="Lucida Sans" w:eastAsia="Times New Roman" w:hAnsi="Lucida Sans" w:cs="Times New Roman"/>
        <w:b/>
        <w:color w:val="AFCD4B"/>
        <w:sz w:val="48"/>
        <w:szCs w:val="48"/>
      </w:rPr>
      <w:t>RISK BENEFIT ANALYSIS FORM</w:t>
    </w:r>
  </w:p>
  <w:p w14:paraId="09503815" w14:textId="77777777" w:rsidR="00F3025E" w:rsidRDefault="00F3025E">
    <w:pPr>
      <w:pStyle w:val="Header"/>
    </w:pPr>
  </w:p>
  <w:p w14:paraId="65844675" w14:textId="77777777" w:rsidR="00F3025E" w:rsidRDefault="00F30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BB5F" w14:textId="77777777" w:rsidR="002C1034" w:rsidRDefault="002C1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E686A"/>
    <w:multiLevelType w:val="hybridMultilevel"/>
    <w:tmpl w:val="D534D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10A49F3"/>
    <w:multiLevelType w:val="hybridMultilevel"/>
    <w:tmpl w:val="4F3A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374"/>
    <w:rsid w:val="00011DD4"/>
    <w:rsid w:val="000564C6"/>
    <w:rsid w:val="000F44FE"/>
    <w:rsid w:val="00141B0D"/>
    <w:rsid w:val="00176BF4"/>
    <w:rsid w:val="001A6BDB"/>
    <w:rsid w:val="001A6DB0"/>
    <w:rsid w:val="001E4EF3"/>
    <w:rsid w:val="00206957"/>
    <w:rsid w:val="002204FD"/>
    <w:rsid w:val="002238DA"/>
    <w:rsid w:val="002259BA"/>
    <w:rsid w:val="00270F86"/>
    <w:rsid w:val="00273F66"/>
    <w:rsid w:val="0029404B"/>
    <w:rsid w:val="002B34F1"/>
    <w:rsid w:val="002C1034"/>
    <w:rsid w:val="002F32CA"/>
    <w:rsid w:val="003729FB"/>
    <w:rsid w:val="00456D0D"/>
    <w:rsid w:val="004C62DD"/>
    <w:rsid w:val="004E2896"/>
    <w:rsid w:val="00500BF1"/>
    <w:rsid w:val="00514F06"/>
    <w:rsid w:val="005F2B52"/>
    <w:rsid w:val="005F4C3F"/>
    <w:rsid w:val="0065353B"/>
    <w:rsid w:val="0065798C"/>
    <w:rsid w:val="006B2212"/>
    <w:rsid w:val="006B6709"/>
    <w:rsid w:val="006D4737"/>
    <w:rsid w:val="00700268"/>
    <w:rsid w:val="007054DE"/>
    <w:rsid w:val="00731FDF"/>
    <w:rsid w:val="007567A7"/>
    <w:rsid w:val="00815B38"/>
    <w:rsid w:val="00832D12"/>
    <w:rsid w:val="00871C07"/>
    <w:rsid w:val="00883C2D"/>
    <w:rsid w:val="008872ED"/>
    <w:rsid w:val="00A45130"/>
    <w:rsid w:val="00A7099E"/>
    <w:rsid w:val="00A8125B"/>
    <w:rsid w:val="00B41C05"/>
    <w:rsid w:val="00B54402"/>
    <w:rsid w:val="00B61642"/>
    <w:rsid w:val="00B63743"/>
    <w:rsid w:val="00B77432"/>
    <w:rsid w:val="00B81EB0"/>
    <w:rsid w:val="00BB70BD"/>
    <w:rsid w:val="00BF5847"/>
    <w:rsid w:val="00BF7AC3"/>
    <w:rsid w:val="00C01374"/>
    <w:rsid w:val="00C2317F"/>
    <w:rsid w:val="00C30EE5"/>
    <w:rsid w:val="00C54EAE"/>
    <w:rsid w:val="00C61EAE"/>
    <w:rsid w:val="00C63E30"/>
    <w:rsid w:val="00C80055"/>
    <w:rsid w:val="00E1284E"/>
    <w:rsid w:val="00E23200"/>
    <w:rsid w:val="00E45D90"/>
    <w:rsid w:val="00E50093"/>
    <w:rsid w:val="00E62C9D"/>
    <w:rsid w:val="00F3025E"/>
    <w:rsid w:val="00FE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754AF"/>
  <w15:docId w15:val="{7907680E-977D-43E5-9E8F-0EA78C03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paragraph" w:styleId="ListParagraph">
    <w:name w:val="List Paragraph"/>
    <w:basedOn w:val="Normal"/>
    <w:uiPriority w:val="34"/>
    <w:qFormat/>
    <w:rsid w:val="00C01374"/>
    <w:pPr>
      <w:ind w:left="720"/>
      <w:contextualSpacing/>
    </w:pPr>
  </w:style>
  <w:style w:type="character" w:styleId="PlaceholderText">
    <w:name w:val="Placeholder Text"/>
    <w:basedOn w:val="DefaultParagraphFont"/>
    <w:uiPriority w:val="99"/>
    <w:semiHidden/>
    <w:rsid w:val="00E50093"/>
    <w:rPr>
      <w:color w:val="808080"/>
    </w:rPr>
  </w:style>
  <w:style w:type="character" w:styleId="Hyperlink">
    <w:name w:val="Hyperlink"/>
    <w:basedOn w:val="DefaultParagraphFont"/>
    <w:uiPriority w:val="99"/>
    <w:unhideWhenUsed/>
    <w:rsid w:val="00E500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32829">
      <w:bodyDiv w:val="1"/>
      <w:marLeft w:val="0"/>
      <w:marRight w:val="0"/>
      <w:marTop w:val="0"/>
      <w:marBottom w:val="0"/>
      <w:divBdr>
        <w:top w:val="none" w:sz="0" w:space="0" w:color="auto"/>
        <w:left w:val="none" w:sz="0" w:space="0" w:color="auto"/>
        <w:bottom w:val="none" w:sz="0" w:space="0" w:color="auto"/>
        <w:right w:val="none" w:sz="0" w:space="0" w:color="auto"/>
      </w:divBdr>
    </w:div>
    <w:div w:id="91266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FCB1F977C142178FC1E43CB9866292"/>
        <w:category>
          <w:name w:val="General"/>
          <w:gallery w:val="placeholder"/>
        </w:category>
        <w:types>
          <w:type w:val="bbPlcHdr"/>
        </w:types>
        <w:behaviors>
          <w:behavior w:val="content"/>
        </w:behaviors>
        <w:guid w:val="{131DEA6A-7463-4CE6-842E-037C35296015}"/>
      </w:docPartPr>
      <w:docPartBody>
        <w:p w:rsidR="00435A0B" w:rsidRDefault="00157B75">
          <w:r w:rsidRPr="00A43FF6">
            <w:rPr>
              <w:rStyle w:val="PlaceholderText"/>
            </w:rPr>
            <w:t>[Subject]</w:t>
          </w:r>
        </w:p>
      </w:docPartBody>
    </w:docPart>
    <w:docPart>
      <w:docPartPr>
        <w:name w:val="970CD65F2D1B461B86A5FD1415CB265B"/>
        <w:category>
          <w:name w:val="General"/>
          <w:gallery w:val="placeholder"/>
        </w:category>
        <w:types>
          <w:type w:val="bbPlcHdr"/>
        </w:types>
        <w:behaviors>
          <w:behavior w:val="content"/>
        </w:behaviors>
        <w:guid w:val="{CB37A26B-703C-4134-8779-0BE2A5B3C43A}"/>
      </w:docPartPr>
      <w:docPartBody>
        <w:p w:rsidR="00435A0B" w:rsidRDefault="00157B75">
          <w:r w:rsidRPr="00A43FF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7B75"/>
    <w:rsid w:val="00157B75"/>
    <w:rsid w:val="00435A0B"/>
    <w:rsid w:val="00821D24"/>
    <w:rsid w:val="00A2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B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3" ma:contentTypeDescription="Create a new document." ma:contentTypeScope="" ma:versionID="45c728ec63623883ad62b3f85de33d8d">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11ee103ddad391676ff336b21d7e89e2"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4DC72-4901-495A-A646-0BE5BE72F9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672AFE-2847-4A22-BF15-FA7F6A5E3292}">
  <ds:schemaRefs>
    <ds:schemaRef ds:uri="http://schemas.microsoft.com/sharepoint/v3/contenttype/forms"/>
  </ds:schemaRefs>
</ds:datastoreItem>
</file>

<file path=customXml/itemProps3.xml><?xml version="1.0" encoding="utf-8"?>
<ds:datastoreItem xmlns:ds="http://schemas.openxmlformats.org/officeDocument/2006/customXml" ds:itemID="{9C094DFF-D83E-46E4-A888-4ED6B2075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WPL</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Parkland and park venues</dc:subject>
  <dc:creator>mrobinsonltl.org.u</dc:creator>
  <cp:lastModifiedBy>Matt Robinson</cp:lastModifiedBy>
  <cp:revision>8</cp:revision>
  <cp:lastPrinted>2017-12-19T09:01:00Z</cp:lastPrinted>
  <dcterms:created xsi:type="dcterms:W3CDTF">2018-01-19T13:56:00Z</dcterms:created>
  <dcterms:modified xsi:type="dcterms:W3CDTF">2021-12-21T10:46:00Z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2470500</vt:r8>
  </property>
</Properties>
</file>